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B33C6" w14:textId="77777777" w:rsidR="00590363" w:rsidRDefault="00590363">
      <w:pPr>
        <w:jc w:val="center"/>
        <w:rPr>
          <w:rFonts w:ascii="Garamond" w:eastAsia="Garamond" w:hAnsi="Garamond" w:cs="Garamond"/>
          <w:b/>
        </w:rPr>
      </w:pPr>
    </w:p>
    <w:p w14:paraId="252E1D41" w14:textId="77777777" w:rsidR="00590363" w:rsidRDefault="00590363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752516C9" w14:textId="77777777" w:rsidR="00590363" w:rsidRDefault="00590363">
      <w:pPr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2AE8047F" w14:textId="77777777" w:rsidR="00590363" w:rsidRDefault="00590363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22015022" w14:textId="77777777" w:rsidR="00590363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276BF395" w14:textId="77777777" w:rsidR="00590363" w:rsidRDefault="00590363">
      <w:pPr>
        <w:jc w:val="center"/>
        <w:rPr>
          <w:rFonts w:ascii="Garamond" w:eastAsia="Garamond" w:hAnsi="Garamond" w:cs="Garamond"/>
          <w:b/>
          <w:color w:val="002060"/>
          <w:sz w:val="16"/>
          <w:szCs w:val="16"/>
        </w:rPr>
      </w:pPr>
    </w:p>
    <w:p w14:paraId="736C5CB0" w14:textId="77777777" w:rsidR="00590363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1F2CC9AB" w14:textId="77777777" w:rsidR="00590363" w:rsidRDefault="00590363">
      <w:pPr>
        <w:rPr>
          <w:rFonts w:ascii="Garamond" w:eastAsia="Garamond" w:hAnsi="Garamond" w:cs="Garamond"/>
        </w:rPr>
      </w:pPr>
    </w:p>
    <w:p w14:paraId="1441772C" w14:textId="77777777" w:rsidR="00590363" w:rsidRDefault="00590363">
      <w:pPr>
        <w:rPr>
          <w:rFonts w:ascii="Garamond" w:eastAsia="Garamond" w:hAnsi="Garamond" w:cs="Garamond"/>
        </w:rPr>
      </w:pPr>
    </w:p>
    <w:p w14:paraId="2E85827E" w14:textId="77777777" w:rsidR="00590363" w:rsidRDefault="00590363">
      <w:pPr>
        <w:rPr>
          <w:rFonts w:ascii="Garamond" w:eastAsia="Garamond" w:hAnsi="Garamond" w:cs="Garamond"/>
        </w:rPr>
      </w:pPr>
    </w:p>
    <w:p w14:paraId="52EBD564" w14:textId="77777777" w:rsidR="00590363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proofErr w:type="gramStart"/>
      <w:r>
        <w:rPr>
          <w:rFonts w:ascii="Garamond" w:eastAsia="Garamond" w:hAnsi="Garamond" w:cs="Garamond"/>
        </w:rPr>
        <w:t>ISTITUTO :</w:t>
      </w:r>
      <w:proofErr w:type="gramEnd"/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I.S.I.S. DUCA DEGLI ABRUZZI – POLITECNICO DEL MARE</w:t>
      </w:r>
    </w:p>
    <w:p w14:paraId="3C665151" w14:textId="77777777" w:rsidR="00590363" w:rsidRDefault="00000000">
      <w:pPr>
        <w:spacing w:before="60" w:after="60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</w:rPr>
        <w:t xml:space="preserve">INDIRIZZO:  </w:t>
      </w:r>
      <w:r>
        <w:rPr>
          <w:rFonts w:ascii="Garamond" w:eastAsia="Garamond" w:hAnsi="Garamond" w:cs="Garamond"/>
          <w:b/>
          <w:smallCaps/>
          <w:color w:val="002060"/>
        </w:rPr>
        <w:t>Trasporti</w:t>
      </w:r>
      <w:proofErr w:type="gramEnd"/>
      <w:r>
        <w:rPr>
          <w:rFonts w:ascii="Garamond" w:eastAsia="Garamond" w:hAnsi="Garamond" w:cs="Garamond"/>
          <w:b/>
          <w:smallCaps/>
          <w:color w:val="002060"/>
        </w:rPr>
        <w:t xml:space="preserve"> e Logistica –biennio comune</w:t>
      </w:r>
    </w:p>
    <w:p w14:paraId="3C4A7129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0EE3F87B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5AC03E34" w14:textId="77777777" w:rsidR="00590363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CLASSE:  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</w:t>
      </w:r>
      <w:r>
        <w:rPr>
          <w:rFonts w:ascii="Garamond" w:eastAsia="Garamond" w:hAnsi="Garamond" w:cs="Garamond"/>
        </w:rPr>
        <w:tab/>
      </w:r>
    </w:p>
    <w:p w14:paraId="1C1F4196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7623D228" w14:textId="77777777" w:rsidR="00590363" w:rsidRDefault="00000000">
      <w:pPr>
        <w:spacing w:before="60" w:after="60"/>
        <w:rPr>
          <w:rFonts w:ascii="Garamond" w:eastAsia="Garamond" w:hAnsi="Garamond" w:cs="Garamond"/>
          <w:b/>
          <w:color w:val="002060"/>
        </w:rPr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A.S. </w:t>
      </w:r>
      <w:r>
        <w:rPr>
          <w:rFonts w:ascii="Garamond" w:eastAsia="Garamond" w:hAnsi="Garamond" w:cs="Garamond"/>
        </w:rPr>
        <w:tab/>
      </w:r>
    </w:p>
    <w:p w14:paraId="57425159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2637B73F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427DC5A7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6E14625E" w14:textId="77777777" w:rsidR="00590363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 xml:space="preserve">DISCIPLINA: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</w:t>
      </w:r>
    </w:p>
    <w:p w14:paraId="1F0EB406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121D1809" w14:textId="77777777" w:rsidR="00590363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DOCENTE:</w:t>
      </w:r>
    </w:p>
    <w:p w14:paraId="012FBA2F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1F06574C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514FB741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7A362A3D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0AFF64CB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02CA7254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2B90A4EF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671422F1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0A8D5849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6B80AF1A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42CA5655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675EC548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39C34328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12F433DE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3D76996D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09E8B2E8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3F242C9F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p w14:paraId="69D0AE65" w14:textId="77777777" w:rsidR="00590363" w:rsidRDefault="00590363">
      <w:pPr>
        <w:spacing w:before="60" w:after="60"/>
        <w:rPr>
          <w:rFonts w:ascii="Garamond" w:eastAsia="Garamond" w:hAnsi="Garamond" w:cs="Garamond"/>
        </w:rPr>
      </w:pPr>
    </w:p>
    <w:tbl>
      <w:tblPr>
        <w:tblStyle w:val="a"/>
        <w:tblW w:w="10421" w:type="dxa"/>
        <w:jc w:val="center"/>
        <w:tblInd w:w="0" w:type="dxa"/>
        <w:tblBorders>
          <w:top w:val="single" w:sz="8" w:space="0" w:color="4F81BD"/>
          <w:bottom w:val="single" w:sz="8" w:space="0" w:color="4F81BD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1560"/>
        <w:gridCol w:w="7619"/>
      </w:tblGrid>
      <w:tr w:rsidR="00590363" w14:paraId="40C2E896" w14:textId="77777777">
        <w:trPr>
          <w:jc w:val="center"/>
        </w:trPr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05BF4258" w14:textId="77777777" w:rsidR="00590363" w:rsidRDefault="00590363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14:paraId="1560E1CB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Tavola delle Competenze previste dalla Regola A-II/1 – STCW 95 Amended Manila 2010</w:t>
            </w:r>
          </w:p>
        </w:tc>
      </w:tr>
      <w:tr w:rsidR="00590363" w14:paraId="274FD81E" w14:textId="77777777">
        <w:trPr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</w:tcPr>
          <w:p w14:paraId="1061930B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A52CA97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532C22C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Descrizione</w:t>
            </w:r>
          </w:p>
        </w:tc>
      </w:tr>
      <w:tr w:rsidR="00590363" w14:paraId="3D1878FD" w14:textId="77777777">
        <w:trPr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2D156" w14:textId="77777777" w:rsidR="00590363" w:rsidRDefault="00000000">
            <w:pPr>
              <w:spacing w:before="60" w:after="60"/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5B34B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C4964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590363" w14:paraId="1ED6BE89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65ED2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6D0811F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7F64C37" w14:textId="77777777" w:rsidR="00590363" w:rsidRDefault="00000000">
            <w:pPr>
              <w:spacing w:before="60" w:after="60"/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590363" w14:paraId="770EE8FB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85E78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CED1E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19BB3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590363" w14:paraId="6BDF13BB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CE5EA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3DCF7E2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F1E6395" w14:textId="77777777" w:rsidR="00590363" w:rsidRDefault="00000000">
            <w:pPr>
              <w:spacing w:before="60" w:after="60"/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590363" w14:paraId="5FDFC64C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4ED82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888BE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2A5CE" w14:textId="77777777" w:rsidR="00590363" w:rsidRDefault="00000000">
            <w:pPr>
              <w:spacing w:before="60" w:after="60"/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590363" w14:paraId="0B53CEE5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7321E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2DA80F0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391616F" w14:textId="77777777" w:rsidR="00590363" w:rsidRDefault="00000000">
            <w:pPr>
              <w:spacing w:before="60" w:after="60"/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590363" w14:paraId="3BA25925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4EC6D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EE524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98439" w14:textId="77777777" w:rsidR="00590363" w:rsidRDefault="00000000">
            <w:pPr>
              <w:spacing w:before="60" w:after="60"/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Usa l’IMO Standard Marine Communication Phrases e usa l’Inglese nella forma scritta e orale</w:t>
            </w:r>
          </w:p>
        </w:tc>
      </w:tr>
      <w:tr w:rsidR="00590363" w14:paraId="4E05A7F2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2C37F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252BDEC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B4CD7F4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590363" w14:paraId="6CBA130E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8D5F1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44F06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8762A" w14:textId="77777777" w:rsidR="00590363" w:rsidRDefault="00000000">
            <w:pPr>
              <w:spacing w:before="60" w:after="60"/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590363" w14:paraId="75298097" w14:textId="77777777">
        <w:trPr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979EC35" w14:textId="77777777" w:rsidR="00590363" w:rsidRDefault="00000000">
            <w:pPr>
              <w:spacing w:before="60" w:after="60"/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5678B4B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0576E26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590363" w14:paraId="1CB4C23E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4372A6C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35DF4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848FB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590363" w14:paraId="5E1D444D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D8C7E24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1D01F10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844AFE8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590363" w14:paraId="71244077" w14:textId="77777777">
        <w:trPr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23D222D4" w14:textId="77777777" w:rsidR="00590363" w:rsidRDefault="00000000">
            <w:pPr>
              <w:spacing w:before="60" w:after="60"/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EE539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C9D1D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590363" w14:paraId="4E1270F2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16CA1AC1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2712BF6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AB07202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590363" w14:paraId="5B23A65C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3483D2ED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F8DDD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220DD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590363" w14:paraId="59F84FEF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01B1FCBB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439353A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1BBBAC1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590363" w14:paraId="12BD446C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261F6B27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E7D27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40DAC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590363" w14:paraId="7E6FFF82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01F69AE9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CA18E8B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CE669A8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590363" w14:paraId="5789A23E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29AA283F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7FD6C2D6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6CFD96A8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5621FE10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711C87F9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6E994554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09059AAF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370BE618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5E86FB3C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7B6128CD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596731EA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66F2B825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088F50FE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7D22C2D0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39989BA6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2E981356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1B2A9087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4AF74D0E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0C53ECE7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0AB41318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394D2389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5F5911DD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770F35FB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1D96D133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3DE46479" w14:textId="77777777" w:rsidR="00590363" w:rsidRDefault="00590363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7DEF52B7" w14:textId="77777777" w:rsidR="00590363" w:rsidRDefault="00590363">
      <w:pPr>
        <w:rPr>
          <w:rFonts w:ascii="Garamond" w:eastAsia="Garamond" w:hAnsi="Garamond" w:cs="Garamond"/>
        </w:rPr>
      </w:pPr>
    </w:p>
    <w:tbl>
      <w:tblPr>
        <w:tblStyle w:val="a0"/>
        <w:tblW w:w="10421" w:type="dxa"/>
        <w:jc w:val="center"/>
        <w:tblInd w:w="0" w:type="dxa"/>
        <w:tblBorders>
          <w:top w:val="single" w:sz="8" w:space="0" w:color="4F81BD"/>
          <w:bottom w:val="single" w:sz="8" w:space="0" w:color="4F81BD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1560"/>
        <w:gridCol w:w="7619"/>
      </w:tblGrid>
      <w:tr w:rsidR="00590363" w14:paraId="3691F1DB" w14:textId="77777777">
        <w:trPr>
          <w:jc w:val="center"/>
        </w:trPr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614531BC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Tavola delle Competenze previste dalla Regola A-III/1 – STCW 95 Amended Manila 2010</w:t>
            </w:r>
          </w:p>
        </w:tc>
      </w:tr>
      <w:tr w:rsidR="00590363" w14:paraId="34CDB090" w14:textId="77777777">
        <w:trPr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</w:tcPr>
          <w:p w14:paraId="17F8425E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A16C187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60B266B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Descrizione</w:t>
            </w:r>
          </w:p>
        </w:tc>
      </w:tr>
      <w:tr w:rsidR="00590363" w14:paraId="72D91E8B" w14:textId="77777777">
        <w:trPr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B480C" w14:textId="77777777" w:rsidR="00590363" w:rsidRDefault="00000000">
            <w:pPr>
              <w:spacing w:before="60" w:after="60"/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  <w:sz w:val="20"/>
                <w:szCs w:val="20"/>
              </w:rPr>
              <w:t>meccanica navale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7D5FE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93EC0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590363" w14:paraId="790CAB49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5AFB0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3E1A9B6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3387C7E" w14:textId="77777777" w:rsidR="00590363" w:rsidRDefault="00000000">
            <w:pPr>
              <w:spacing w:before="60" w:after="60"/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590363" w14:paraId="48B84F57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41497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6D578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85D19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590363" w14:paraId="15F190DD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88C7A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5C21649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1DDD2EC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Fa funzionare </w:t>
            </w:r>
            <w:r>
              <w:rPr>
                <w:i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590363" w14:paraId="41AFBBDB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F1BB0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631FD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884E9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590363" w14:paraId="0BC9AB8A" w14:textId="77777777">
        <w:trPr>
          <w:trHeight w:val="590"/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DC698E7" w14:textId="77777777" w:rsidR="00590363" w:rsidRDefault="00000000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color w:val="365F91"/>
                <w:sz w:val="18"/>
                <w:szCs w:val="18"/>
              </w:rPr>
              <w:t>Controllo elettrico, elettronico e meccanico a livello oper.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6E48F51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95ACF25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590363" w14:paraId="70A6CF4F" w14:textId="77777777">
        <w:trPr>
          <w:trHeight w:val="590"/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2C69297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2934F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9F91E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590363" w14:paraId="7CE165A3" w14:textId="77777777">
        <w:trPr>
          <w:trHeight w:val="497"/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A6BFA9E" w14:textId="77777777" w:rsidR="00590363" w:rsidRDefault="00000000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B7A4F0C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E375C6C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590363" w14:paraId="68F51A11" w14:textId="77777777">
        <w:trPr>
          <w:trHeight w:val="497"/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E050636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C4A50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BD347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590363" w14:paraId="60DDC600" w14:textId="77777777">
        <w:trPr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1DF5DEC3" w14:textId="77777777" w:rsidR="00590363" w:rsidRDefault="00000000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365F91"/>
                <w:sz w:val="20"/>
                <w:szCs w:val="20"/>
              </w:rPr>
              <w:t>controllo dell’operatività della nave e la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C6F977B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013562C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590363" w14:paraId="3CE7C42F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3701DD0B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9D02D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43EBE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590363" w14:paraId="3E951448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225E0BA7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CF1D193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401A7F4" w14:textId="77777777" w:rsidR="00590363" w:rsidRDefault="00000000">
            <w:pPr>
              <w:rPr>
                <w:rFonts w:ascii="Garamond" w:eastAsia="Garamond" w:hAnsi="Garamond" w:cs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590363" w14:paraId="3E84BF15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7837E36C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C9B33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ABBD5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Fa </w:t>
            </w:r>
            <w:proofErr w:type="gramStart"/>
            <w:r>
              <w:rPr>
                <w:color w:val="365F91"/>
                <w:sz w:val="18"/>
                <w:szCs w:val="18"/>
              </w:rPr>
              <w:t xml:space="preserve">funzionare </w:t>
            </w:r>
            <w:r>
              <w:rPr>
                <w:i/>
                <w:color w:val="365F91"/>
                <w:sz w:val="18"/>
                <w:szCs w:val="18"/>
              </w:rPr>
              <w:t xml:space="preserve"> </w:t>
            </w:r>
            <w:r>
              <w:rPr>
                <w:color w:val="365F91"/>
                <w:sz w:val="18"/>
                <w:szCs w:val="18"/>
              </w:rPr>
              <w:t>i</w:t>
            </w:r>
            <w:proofErr w:type="gramEnd"/>
            <w:r>
              <w:rPr>
                <w:color w:val="365F91"/>
                <w:sz w:val="18"/>
                <w:szCs w:val="18"/>
              </w:rPr>
              <w:t xml:space="preserve"> mezzi di salvataggio</w:t>
            </w:r>
          </w:p>
        </w:tc>
      </w:tr>
      <w:tr w:rsidR="00590363" w14:paraId="3347F4EC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05A36744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8BD5EFD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3F1EE18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590363" w14:paraId="73A58453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6A8BD248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EF81D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12FDA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590363" w14:paraId="275A34E4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2FD264F5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577C7C6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F37B652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590363" w14:paraId="473CA569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4AABE525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3F829FDF" w14:textId="77777777" w:rsidR="00590363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113C0947" w14:textId="77777777" w:rsidR="00590363" w:rsidRDefault="00000000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7CA284F5" w14:textId="77777777" w:rsidR="00590363" w:rsidRDefault="00590363">
      <w:pPr>
        <w:rPr>
          <w:rFonts w:ascii="Garamond" w:eastAsia="Garamond" w:hAnsi="Garamond" w:cs="Garamond"/>
        </w:rPr>
        <w:sectPr w:rsidR="0059036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49" w:bottom="851" w:left="1134" w:header="624" w:footer="550" w:gutter="0"/>
          <w:pgNumType w:start="1"/>
          <w:cols w:space="720"/>
          <w:titlePg/>
        </w:sectPr>
      </w:pPr>
    </w:p>
    <w:p w14:paraId="01D3A6B7" w14:textId="77777777" w:rsidR="00590363" w:rsidRDefault="00590363">
      <w:pPr>
        <w:rPr>
          <w:rFonts w:ascii="Garamond" w:eastAsia="Garamond" w:hAnsi="Garamond" w:cs="Garamond"/>
          <w:b/>
        </w:rPr>
      </w:pPr>
    </w:p>
    <w:p w14:paraId="2FAF69C3" w14:textId="77777777" w:rsidR="00590363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  <w:b/>
        </w:rPr>
        <w:t xml:space="preserve">MODULO N. 1 </w:t>
      </w:r>
      <w:proofErr w:type="gramStart"/>
      <w:r>
        <w:rPr>
          <w:rFonts w:ascii="Garamond" w:eastAsia="Garamond" w:hAnsi="Garamond" w:cs="Garamond"/>
          <w:b/>
        </w:rPr>
        <w:t xml:space="preserve">Funzione: </w:t>
      </w:r>
      <w:r>
        <w:rPr>
          <w:sz w:val="22"/>
          <w:szCs w:val="22"/>
        </w:rPr>
        <w:t xml:space="preserve">  </w:t>
      </w:r>
      <w:proofErr w:type="gramEnd"/>
      <w:r>
        <w:rPr>
          <w:sz w:val="22"/>
          <w:szCs w:val="22"/>
        </w:rPr>
        <w:t xml:space="preserve"> </w:t>
      </w:r>
      <w:r>
        <w:rPr>
          <w:sz w:val="16"/>
          <w:szCs w:val="16"/>
        </w:rPr>
        <w:t>(STCW 95 Emended 2010) – NON Applicabile</w:t>
      </w:r>
    </w:p>
    <w:p w14:paraId="777928EB" w14:textId="77777777" w:rsidR="00590363" w:rsidRDefault="00590363">
      <w:pPr>
        <w:rPr>
          <w:rFonts w:ascii="Garamond" w:eastAsia="Garamond" w:hAnsi="Garamond" w:cs="Garamond"/>
          <w:b/>
          <w:sz w:val="16"/>
          <w:szCs w:val="16"/>
        </w:rPr>
      </w:pPr>
    </w:p>
    <w:tbl>
      <w:tblPr>
        <w:tblStyle w:val="a1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590363" w14:paraId="202C8690" w14:textId="77777777">
        <w:trPr>
          <w:trHeight w:val="645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7E23B05C" w14:textId="77777777" w:rsidR="00590363" w:rsidRDefault="00000000">
            <w:pPr>
              <w:pStyle w:val="Titolo2"/>
              <w:spacing w:before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Competenza (riferimento STCW 95 Emended 2010) </w:t>
            </w:r>
          </w:p>
          <w:p w14:paraId="3A31B654" w14:textId="77777777" w:rsidR="00590363" w:rsidRDefault="00590363"/>
        </w:tc>
      </w:tr>
      <w:tr w:rsidR="00590363" w14:paraId="2E337CB2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6733182E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  <w:b w:val="0"/>
              </w:rPr>
            </w:pPr>
            <w:r>
              <w:rPr>
                <w:rFonts w:ascii="Garamond" w:eastAsia="Garamond" w:hAnsi="Garamond" w:cs="Garamond"/>
              </w:rPr>
              <w:t xml:space="preserve">Competenza LL GG </w:t>
            </w:r>
          </w:p>
        </w:tc>
      </w:tr>
      <w:tr w:rsidR="00590363" w14:paraId="2183A59E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0843864B" w14:textId="77777777" w:rsidR="00590363" w:rsidRDefault="00590363">
            <w:pPr>
              <w:ind w:left="567"/>
              <w:jc w:val="both"/>
            </w:pPr>
          </w:p>
        </w:tc>
      </w:tr>
      <w:tr w:rsidR="00590363" w14:paraId="7FA7AFDD" w14:textId="77777777">
        <w:trPr>
          <w:trHeight w:val="566"/>
          <w:jc w:val="center"/>
        </w:trPr>
        <w:tc>
          <w:tcPr>
            <w:tcW w:w="2891" w:type="dxa"/>
            <w:vAlign w:val="center"/>
          </w:tcPr>
          <w:p w14:paraId="527564FB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7CAFCF11" w14:textId="77777777" w:rsidR="00590363" w:rsidRDefault="0059036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590363" w14:paraId="0038C666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5F12B8AE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14:paraId="6C43CDBD" w14:textId="77777777" w:rsidR="00590363" w:rsidRDefault="0059036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590363" w14:paraId="69C3541E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1D1FD88D" w14:textId="77777777" w:rsidR="00590363" w:rsidRDefault="00000000">
            <w:pPr>
              <w:ind w:left="68" w:right="181"/>
              <w:jc w:val="center"/>
              <w:rPr>
                <w:rFonts w:ascii="Garamond" w:eastAsia="Garamond" w:hAnsi="Garamond" w:cs="Garamond"/>
                <w:smallCaps/>
                <w:color w:val="0070C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590363" w14:paraId="11C5022E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057EE249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6FBBC6C2" w14:textId="77777777" w:rsidR="00590363" w:rsidRDefault="0059036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590363" w14:paraId="2A0D0256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4DF1625F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</w:t>
            </w:r>
          </w:p>
          <w:p w14:paraId="4057B12D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7F34DCF1" w14:textId="77777777" w:rsidR="00590363" w:rsidRDefault="0059036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590363" w14:paraId="6108BF3B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501F6F96" w14:textId="77777777" w:rsidR="00590363" w:rsidRDefault="00000000">
            <w:pPr>
              <w:spacing w:before="60" w:after="60"/>
              <w:ind w:left="68" w:right="181"/>
              <w:jc w:val="center"/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590363" w14:paraId="0139D8F2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279D304C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5452A2BC" w14:textId="77777777" w:rsidR="00590363" w:rsidRDefault="0059036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590363" w14:paraId="4D0AD8FF" w14:textId="77777777">
        <w:trPr>
          <w:trHeight w:val="674"/>
          <w:jc w:val="center"/>
        </w:trPr>
        <w:tc>
          <w:tcPr>
            <w:tcW w:w="2891" w:type="dxa"/>
            <w:vAlign w:val="center"/>
          </w:tcPr>
          <w:p w14:paraId="23447CCE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Conoscenze</w:t>
            </w:r>
          </w:p>
          <w:p w14:paraId="1574A9DB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37A4EC52" w14:textId="77777777" w:rsidR="00590363" w:rsidRDefault="0059036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590363" w14:paraId="070DDCC0" w14:textId="77777777">
        <w:trPr>
          <w:trHeight w:val="4539"/>
          <w:jc w:val="center"/>
        </w:trPr>
        <w:tc>
          <w:tcPr>
            <w:tcW w:w="2891" w:type="dxa"/>
            <w:vAlign w:val="center"/>
          </w:tcPr>
          <w:p w14:paraId="343390A5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3940D3E5" w14:textId="77777777" w:rsidR="00590363" w:rsidRDefault="00590363">
            <w:pPr>
              <w:jc w:val="both"/>
              <w:rPr>
                <w:sz w:val="22"/>
                <w:szCs w:val="22"/>
              </w:rPr>
            </w:pPr>
          </w:p>
        </w:tc>
      </w:tr>
    </w:tbl>
    <w:p w14:paraId="39DA5C16" w14:textId="77777777" w:rsidR="00590363" w:rsidRDefault="00000000">
      <w:pPr>
        <w:tabs>
          <w:tab w:val="left" w:pos="2891"/>
        </w:tabs>
        <w:rPr>
          <w:sz w:val="22"/>
          <w:szCs w:val="22"/>
          <w:u w:val="single"/>
        </w:rPr>
      </w:pPr>
      <w:r>
        <w:rPr>
          <w:rFonts w:ascii="Garamond" w:eastAsia="Garamond" w:hAnsi="Garamond" w:cs="Garamond"/>
          <w:b/>
        </w:rPr>
        <w:tab/>
      </w:r>
    </w:p>
    <w:tbl>
      <w:tblPr>
        <w:tblStyle w:val="a2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590363" w14:paraId="45F4A608" w14:textId="77777777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14:paraId="090B8386" w14:textId="77777777" w:rsidR="00590363" w:rsidRDefault="00590363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14:paraId="19C162C1" w14:textId="77777777" w:rsidR="00590363" w:rsidRDefault="00590363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14:paraId="2AF64CFF" w14:textId="77777777" w:rsidR="00590363" w:rsidRDefault="00590363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90363" w14:paraId="30B1DAB8" w14:textId="77777777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92611D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47810" w14:textId="77777777" w:rsidR="00590363" w:rsidRDefault="00000000">
            <w:pPr>
              <w:ind w:left="17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EF88C" w14:textId="77777777" w:rsidR="00590363" w:rsidRDefault="00590363">
            <w:pPr>
              <w:ind w:left="170"/>
              <w:rPr>
                <w:rFonts w:ascii="Garamond" w:eastAsia="Garamond" w:hAnsi="Garamond" w:cs="Garamond"/>
              </w:rPr>
            </w:pPr>
          </w:p>
        </w:tc>
      </w:tr>
      <w:tr w:rsidR="00590363" w14:paraId="6B5EE9DA" w14:textId="77777777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207FBD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146A9" w14:textId="77777777" w:rsidR="00590363" w:rsidRDefault="00000000">
            <w:pPr>
              <w:ind w:left="17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Periodo</w:t>
            </w:r>
          </w:p>
          <w:p w14:paraId="2E90826F" w14:textId="77777777" w:rsidR="00590363" w:rsidRDefault="00000000">
            <w:pPr>
              <w:ind w:left="17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(</w:t>
            </w:r>
            <w:proofErr w:type="gramStart"/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E’</w:t>
            </w:r>
            <w:proofErr w:type="gramEnd"/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8A946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Settembre</w:t>
            </w:r>
          </w:p>
          <w:p w14:paraId="10B2D12D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Ottobre</w:t>
            </w:r>
          </w:p>
          <w:p w14:paraId="370F70CF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Novembre</w:t>
            </w:r>
          </w:p>
          <w:p w14:paraId="66677749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80D4D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Gennaio</w:t>
            </w:r>
          </w:p>
          <w:p w14:paraId="0F031E63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Febbraio</w:t>
            </w:r>
          </w:p>
          <w:p w14:paraId="05B18686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Marzo</w:t>
            </w:r>
          </w:p>
          <w:p w14:paraId="06826BE5" w14:textId="77777777" w:rsidR="00590363" w:rsidRDefault="00000000">
            <w:pPr>
              <w:pStyle w:val="Titolo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>
              <w:rPr>
                <w:rFonts w:ascii="Garamond" w:eastAsia="Garamond" w:hAnsi="Garamond" w:cs="Garamond"/>
                <w:b w:val="0"/>
              </w:rPr>
              <w:t>Aprile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DFEB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Maggio</w:t>
            </w:r>
          </w:p>
          <w:p w14:paraId="2FA82F43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Giugno</w:t>
            </w:r>
          </w:p>
          <w:p w14:paraId="6229DE9A" w14:textId="77777777" w:rsidR="00590363" w:rsidRDefault="00590363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7B4D9BCC" w14:textId="77777777" w:rsidR="00590363" w:rsidRDefault="00590363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</w:tr>
      <w:tr w:rsidR="00590363" w14:paraId="4FF7F1F1" w14:textId="77777777">
        <w:trPr>
          <w:trHeight w:val="1230"/>
          <w:jc w:val="center"/>
        </w:trPr>
        <w:tc>
          <w:tcPr>
            <w:tcW w:w="2860" w:type="dxa"/>
            <w:vAlign w:val="center"/>
          </w:tcPr>
          <w:p w14:paraId="333E3D11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Metodi Formativi </w:t>
            </w:r>
          </w:p>
          <w:p w14:paraId="75B98C2A" w14:textId="77777777" w:rsidR="00590363" w:rsidRDefault="00000000">
            <w:pPr>
              <w:jc w:val="center"/>
            </w:pPr>
            <w:proofErr w:type="gramStart"/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</w:t>
            </w:r>
            <w:proofErr w:type="gramEnd"/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4132C" w14:textId="77777777" w:rsidR="00590363" w:rsidRPr="003517E2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3517E2">
              <w:rPr>
                <w:rFonts w:ascii="Garamond" w:eastAsia="Garamond" w:hAnsi="Garamond" w:cs="Garamond"/>
                <w:lang w:val="en-US"/>
              </w:rPr>
              <w:t>□ Ascolto speaker madrelingua</w:t>
            </w:r>
            <w:r w:rsidRPr="003517E2">
              <w:rPr>
                <w:rFonts w:ascii="Garamond" w:eastAsia="Garamond" w:hAnsi="Garamond" w:cs="Garamond"/>
                <w:lang w:val="en-US"/>
              </w:rPr>
              <w:tab/>
            </w:r>
          </w:p>
          <w:p w14:paraId="2D803EF9" w14:textId="77777777" w:rsidR="00590363" w:rsidRPr="003517E2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3517E2">
              <w:rPr>
                <w:rFonts w:ascii="Garamond" w:eastAsia="Garamond" w:hAnsi="Garamond" w:cs="Garamond"/>
                <w:lang w:val="en-US"/>
              </w:rPr>
              <w:t>□ Project work</w:t>
            </w:r>
            <w:r w:rsidRPr="003517E2">
              <w:rPr>
                <w:rFonts w:ascii="Garamond" w:eastAsia="Garamond" w:hAnsi="Garamond" w:cs="Garamond"/>
                <w:lang w:val="en-US"/>
              </w:rPr>
              <w:tab/>
            </w:r>
          </w:p>
          <w:p w14:paraId="2BFCB4F1" w14:textId="77777777" w:rsidR="00590363" w:rsidRPr="003517E2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3517E2">
              <w:rPr>
                <w:rFonts w:ascii="Garamond" w:eastAsia="Garamond" w:hAnsi="Garamond" w:cs="Garamond"/>
                <w:lang w:val="en-US"/>
              </w:rPr>
              <w:t>□ UdA</w:t>
            </w:r>
            <w:r w:rsidRPr="003517E2">
              <w:rPr>
                <w:rFonts w:ascii="Garamond" w:eastAsia="Garamond" w:hAnsi="Garamond" w:cs="Garamond"/>
                <w:lang w:val="en-US"/>
              </w:rPr>
              <w:tab/>
            </w:r>
          </w:p>
          <w:p w14:paraId="18B65D44" w14:textId="77777777" w:rsidR="00590363" w:rsidRPr="003517E2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3517E2">
              <w:rPr>
                <w:rFonts w:ascii="Garamond" w:eastAsia="Garamond" w:hAnsi="Garamond" w:cs="Garamond"/>
                <w:lang w:val="en-US"/>
              </w:rPr>
              <w:t>□ Group work</w:t>
            </w:r>
            <w:r w:rsidRPr="003517E2">
              <w:rPr>
                <w:rFonts w:ascii="Garamond" w:eastAsia="Garamond" w:hAnsi="Garamond" w:cs="Garamond"/>
                <w:lang w:val="en-US"/>
              </w:rPr>
              <w:tab/>
            </w:r>
          </w:p>
          <w:p w14:paraId="2724B9C5" w14:textId="77777777" w:rsidR="00590363" w:rsidRPr="003517E2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3517E2">
              <w:rPr>
                <w:rFonts w:ascii="Garamond" w:eastAsia="Garamond" w:hAnsi="Garamond" w:cs="Garamond"/>
                <w:lang w:val="en-US"/>
              </w:rPr>
              <w:t>□ Flipped classroom</w:t>
            </w:r>
            <w:r w:rsidRPr="003517E2">
              <w:rPr>
                <w:rFonts w:ascii="Garamond" w:eastAsia="Garamond" w:hAnsi="Garamond" w:cs="Garamond"/>
                <w:lang w:val="en-US"/>
              </w:rPr>
              <w:tab/>
            </w:r>
          </w:p>
          <w:p w14:paraId="46F779A8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F02F9A0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Soluzione di problemi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02F2F90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Simulatore di plancia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D40893F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Esercitazioni in laboratorio</w:t>
            </w:r>
          </w:p>
          <w:p w14:paraId="6FDDF8DF" w14:textId="77777777" w:rsidR="00590363" w:rsidRDefault="00590363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16BB0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Dialogo formativo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8AD0F57" w14:textId="325134A2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3517E2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2322C43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 – Virtual Lab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9D8CDE6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D5FB5F1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Metodologie specifiche per </w:t>
            </w:r>
            <w:proofErr w:type="gramStart"/>
            <w:r>
              <w:rPr>
                <w:rFonts w:ascii="Garamond" w:eastAsia="Garamond" w:hAnsi="Garamond" w:cs="Garamond"/>
              </w:rPr>
              <w:t>i  DSA</w:t>
            </w:r>
            <w:proofErr w:type="gramEnd"/>
            <w:r>
              <w:rPr>
                <w:rFonts w:ascii="Garamond" w:eastAsia="Garamond" w:hAnsi="Garamond" w:cs="Garamond"/>
              </w:rPr>
              <w:tab/>
            </w:r>
          </w:p>
          <w:p w14:paraId="4BD399AB" w14:textId="39818EE2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3517E2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FBB1B07" w14:textId="27D3B462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3517E2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a distanza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8089038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B91826C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a distanza</w:t>
            </w:r>
          </w:p>
          <w:p w14:paraId="3845270D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590363" w14:paraId="57D03105" w14:textId="77777777">
        <w:trPr>
          <w:trHeight w:val="795"/>
          <w:jc w:val="center"/>
        </w:trPr>
        <w:tc>
          <w:tcPr>
            <w:tcW w:w="2860" w:type="dxa"/>
            <w:vAlign w:val="center"/>
          </w:tcPr>
          <w:p w14:paraId="76098AAE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Mezzi, strumenti</w:t>
            </w:r>
          </w:p>
          <w:p w14:paraId="671A3722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e sussidi </w:t>
            </w:r>
          </w:p>
          <w:p w14:paraId="73C2125A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</w:t>
            </w:r>
            <w:proofErr w:type="gramEnd"/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 possibile selezionare più voci 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70253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Attrezzature di laboratorio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A311F43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98949F2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Manuali tecnici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2E6A574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Internet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5661321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CD, DVD,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7F8B779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PLC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BA378AC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Tabelle dati nave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9591E8C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Codice della nautica da diporto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AF5C650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Quotidiani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5C2A8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Bibliografia di settore</w:t>
            </w:r>
          </w:p>
          <w:p w14:paraId="0AC96779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B934886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Monografie di impianti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C522608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PC/Tablet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689C35E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Classi virtuali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E18CB69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Piattaforme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84041F5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Reti LAN/WAN </w:t>
            </w:r>
          </w:p>
          <w:p w14:paraId="242EFA12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Attrezzatura di officina e laboratorio □ Riviste di settore</w:t>
            </w:r>
          </w:p>
          <w:p w14:paraId="393C4281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590363" w14:paraId="29255011" w14:textId="77777777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68F564B5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590363" w14:paraId="00038931" w14:textId="77777777">
        <w:trPr>
          <w:trHeight w:val="1459"/>
          <w:jc w:val="center"/>
        </w:trPr>
        <w:tc>
          <w:tcPr>
            <w:tcW w:w="2860" w:type="dxa"/>
            <w:vAlign w:val="center"/>
          </w:tcPr>
          <w:p w14:paraId="177D6DA0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3579C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strutturata</w:t>
            </w:r>
          </w:p>
          <w:p w14:paraId="49A4D643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semistrutturata</w:t>
            </w:r>
          </w:p>
          <w:p w14:paraId="53BC92F8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in laboratorio</w:t>
            </w:r>
          </w:p>
          <w:p w14:paraId="045F0AA4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relazione</w:t>
            </w:r>
            <w:proofErr w:type="gramEnd"/>
          </w:p>
          <w:p w14:paraId="4D27E130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osservazione</w:t>
            </w:r>
          </w:p>
          <w:p w14:paraId="0DF6BD57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comprensione</w:t>
            </w:r>
            <w:proofErr w:type="gramEnd"/>
            <w:r>
              <w:rPr>
                <w:rFonts w:ascii="Garamond" w:eastAsia="Garamond" w:hAnsi="Garamond" w:cs="Garamond"/>
              </w:rPr>
              <w:t xml:space="preserve"> del testo</w:t>
            </w:r>
          </w:p>
          <w:p w14:paraId="4DCA7059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saggio</w:t>
            </w:r>
            <w:proofErr w:type="gramEnd"/>
            <w:r>
              <w:rPr>
                <w:rFonts w:ascii="Garamond" w:eastAsia="Garamond" w:hAnsi="Garamond" w:cs="Garamond"/>
              </w:rPr>
              <w:t xml:space="preserve"> breve</w:t>
            </w:r>
          </w:p>
          <w:p w14:paraId="6A44D395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simulazione</w:t>
            </w:r>
          </w:p>
          <w:p w14:paraId="6D75DF61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soluzione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problemi</w:t>
            </w:r>
          </w:p>
          <w:p w14:paraId="5E078DCA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elaborazioni</w:t>
            </w:r>
            <w:proofErr w:type="gramEnd"/>
            <w:r>
              <w:rPr>
                <w:rFonts w:ascii="Garamond" w:eastAsia="Garamond" w:hAnsi="Garamond" w:cs="Garamond"/>
              </w:rPr>
              <w:t xml:space="preserve"> grafiche</w:t>
            </w:r>
          </w:p>
          <w:p w14:paraId="62D75A78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7AB6907F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24F59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    CRITERI DI VALUTAZIONE</w:t>
            </w:r>
          </w:p>
          <w:p w14:paraId="473AE2DF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 criteri di valutazione per le prove sono quelli riportati nel PTOF; per le prove scritte strutturate e semistrutturate si assegna un punteggio ad ogni singolo quesito in base al grado di difficoltà.</w:t>
            </w:r>
          </w:p>
          <w:p w14:paraId="391E612D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Nelle valutazione</w:t>
            </w:r>
            <w:proofErr w:type="gramEnd"/>
            <w:r>
              <w:rPr>
                <w:rFonts w:ascii="Garamond" w:eastAsia="Garamond" w:hAnsi="Garamond" w:cs="Garamond"/>
              </w:rPr>
              <w:t xml:space="preserve"> finale dell’allievo si terrà conto del profitto, dell’impegno e dei progressi compiuti dal discente nella sua attività di apprendimento.</w:t>
            </w:r>
          </w:p>
          <w:p w14:paraId="5D82BEDB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Le griglie di valutazione vengono riportate all’interno dei verbali dei singoli dipartimenti.</w:t>
            </w:r>
          </w:p>
          <w:p w14:paraId="7BE0CAA5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allegato criteri di valutazione.</w:t>
            </w:r>
          </w:p>
          <w:p w14:paraId="79CB1C24" w14:textId="77777777" w:rsidR="00590363" w:rsidRDefault="00590363">
            <w:pPr>
              <w:rPr>
                <w:rFonts w:ascii="Garamond" w:eastAsia="Garamond" w:hAnsi="Garamond" w:cs="Garamond"/>
              </w:rPr>
            </w:pPr>
          </w:p>
        </w:tc>
      </w:tr>
      <w:tr w:rsidR="00590363" w14:paraId="29FD07C2" w14:textId="77777777">
        <w:trPr>
          <w:trHeight w:val="843"/>
          <w:jc w:val="center"/>
        </w:trPr>
        <w:tc>
          <w:tcPr>
            <w:tcW w:w="2860" w:type="dxa"/>
            <w:vAlign w:val="center"/>
          </w:tcPr>
          <w:p w14:paraId="22B2D6DF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9FA16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strutturata</w:t>
            </w:r>
          </w:p>
          <w:p w14:paraId="482BF3D3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semistrutturata</w:t>
            </w:r>
          </w:p>
          <w:p w14:paraId="5935AEEE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in laboratorio</w:t>
            </w:r>
          </w:p>
          <w:p w14:paraId="7B84D306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relazione</w:t>
            </w:r>
            <w:proofErr w:type="gramEnd"/>
          </w:p>
          <w:p w14:paraId="31A082F8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osservazione</w:t>
            </w:r>
          </w:p>
          <w:p w14:paraId="75CD2C3F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comprensione</w:t>
            </w:r>
            <w:proofErr w:type="gramEnd"/>
            <w:r>
              <w:rPr>
                <w:rFonts w:ascii="Garamond" w:eastAsia="Garamond" w:hAnsi="Garamond" w:cs="Garamond"/>
              </w:rPr>
              <w:t xml:space="preserve"> del testo</w:t>
            </w:r>
          </w:p>
          <w:p w14:paraId="5B276A04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saggio</w:t>
            </w:r>
            <w:proofErr w:type="gramEnd"/>
            <w:r>
              <w:rPr>
                <w:rFonts w:ascii="Garamond" w:eastAsia="Garamond" w:hAnsi="Garamond" w:cs="Garamond"/>
              </w:rPr>
              <w:t xml:space="preserve"> breve</w:t>
            </w:r>
          </w:p>
          <w:p w14:paraId="121B027C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simulazione</w:t>
            </w:r>
          </w:p>
          <w:p w14:paraId="313AF928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soluzione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problemi</w:t>
            </w:r>
          </w:p>
          <w:p w14:paraId="3E755085" w14:textId="77777777" w:rsidR="00590363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elaborazioni</w:t>
            </w:r>
            <w:proofErr w:type="gramEnd"/>
            <w:r>
              <w:rPr>
                <w:rFonts w:ascii="Garamond" w:eastAsia="Garamond" w:hAnsi="Garamond" w:cs="Garamond"/>
              </w:rPr>
              <w:t xml:space="preserve"> grafiche</w:t>
            </w:r>
          </w:p>
          <w:p w14:paraId="359EC1C1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267BCEE0" w14:textId="77777777" w:rsidR="00590363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C1EF8" w14:textId="77777777" w:rsidR="00590363" w:rsidRDefault="00590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590363" w14:paraId="51C89FDC" w14:textId="77777777">
        <w:trPr>
          <w:trHeight w:val="416"/>
          <w:jc w:val="center"/>
        </w:trPr>
        <w:tc>
          <w:tcPr>
            <w:tcW w:w="2860" w:type="dxa"/>
            <w:vAlign w:val="center"/>
          </w:tcPr>
          <w:p w14:paraId="6B1F5419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EA2CE2" w14:textId="77777777" w:rsidR="00590363" w:rsidRDefault="00590363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590363" w14:paraId="636C10F7" w14:textId="77777777">
        <w:trPr>
          <w:trHeight w:val="701"/>
          <w:jc w:val="center"/>
        </w:trPr>
        <w:tc>
          <w:tcPr>
            <w:tcW w:w="2860" w:type="dxa"/>
            <w:vAlign w:val="center"/>
          </w:tcPr>
          <w:p w14:paraId="18A998E2" w14:textId="77777777" w:rsidR="00590363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Azioni di recupero </w:t>
            </w:r>
            <w:proofErr w:type="gramStart"/>
            <w:r>
              <w:rPr>
                <w:rFonts w:ascii="Garamond" w:eastAsia="Garamond" w:hAnsi="Garamond" w:cs="Garamond"/>
              </w:rPr>
              <w:t>ed  approfondimento</w:t>
            </w:r>
            <w:proofErr w:type="gramEnd"/>
          </w:p>
        </w:tc>
        <w:tc>
          <w:tcPr>
            <w:tcW w:w="7457" w:type="dxa"/>
            <w:gridSpan w:val="9"/>
            <w:vAlign w:val="center"/>
          </w:tcPr>
          <w:p w14:paraId="3D5AE766" w14:textId="77777777" w:rsidR="00590363" w:rsidRDefault="00590363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</w:tbl>
    <w:p w14:paraId="43D3B690" w14:textId="77777777" w:rsidR="00590363" w:rsidRDefault="00590363">
      <w:pPr>
        <w:rPr>
          <w:rFonts w:ascii="Garamond" w:eastAsia="Garamond" w:hAnsi="Garamond" w:cs="Garamond"/>
          <w:b/>
        </w:rPr>
      </w:pPr>
    </w:p>
    <w:p w14:paraId="2C0F7C31" w14:textId="77777777" w:rsidR="00590363" w:rsidRDefault="00000000">
      <w:pPr>
        <w:rPr>
          <w:rFonts w:ascii="Garamond" w:eastAsia="Garamond" w:hAnsi="Garamond" w:cs="Garamond"/>
          <w:b/>
        </w:rPr>
      </w:pPr>
      <w:r>
        <w:rPr>
          <w:noProof/>
        </w:rPr>
        <w:drawing>
          <wp:inline distT="0" distB="0" distL="0" distR="0" wp14:anchorId="691C4162" wp14:editId="7C0547C8">
            <wp:extent cx="6075437" cy="6075437"/>
            <wp:effectExtent l="0" t="0" r="0" b="0"/>
            <wp:docPr id="2" name="image2.png" descr="Immagine che contiene tav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avolo&#10;&#10;Descrizione generata automaticament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5437" cy="60754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590363">
      <w:pgSz w:w="11906" w:h="16838"/>
      <w:pgMar w:top="1134" w:right="567" w:bottom="851" w:left="1134" w:header="624" w:footer="5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FE5D9" w14:textId="77777777" w:rsidR="006C6029" w:rsidRDefault="006C6029">
      <w:r>
        <w:separator/>
      </w:r>
    </w:p>
  </w:endnote>
  <w:endnote w:type="continuationSeparator" w:id="0">
    <w:p w14:paraId="2B43300E" w14:textId="77777777" w:rsidR="006C6029" w:rsidRDefault="006C6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A7BCECB-1D35-4EA8-BE9A-9046F7852801}"/>
    <w:embedBold r:id="rId2" w:fontKey="{1069EB1E-3604-424B-98A2-8976B5EF66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0D3CD76-98DE-4A53-B844-9998C9D89C70}"/>
    <w:embedItalic r:id="rId4" w:fontKey="{DA72F174-86F8-4067-BA50-4F67E488E0ED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B9689D5E-08EF-4F3E-85AA-70BF33BDB06F}"/>
    <w:embedBold r:id="rId6" w:fontKey="{890B4395-1F91-448A-80E2-818C8B503068}"/>
    <w:embedItalic r:id="rId7" w:fontKey="{1C66759D-0887-47D1-AF6F-AD20B770BE08}"/>
    <w:embedBoldItalic r:id="rId8" w:fontKey="{92CA0DA5-F7A4-4505-BB67-4DD861DDB29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A5D9C6F-A324-4522-B5D3-89D19A8D5C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22A1A" w14:textId="77777777" w:rsidR="00590363" w:rsidRDefault="005903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C6BCE" w14:textId="77777777" w:rsidR="00590363" w:rsidRDefault="005903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C146A" w14:textId="77777777" w:rsidR="00590363" w:rsidRDefault="005903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06EBC" w14:textId="77777777" w:rsidR="006C6029" w:rsidRDefault="006C6029">
      <w:r>
        <w:separator/>
      </w:r>
    </w:p>
  </w:footnote>
  <w:footnote w:type="continuationSeparator" w:id="0">
    <w:p w14:paraId="7B30D76A" w14:textId="77777777" w:rsidR="006C6029" w:rsidRDefault="006C6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68C58" w14:textId="77777777" w:rsidR="00590363" w:rsidRDefault="005903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1CAA8" w14:textId="77777777" w:rsidR="00590363" w:rsidRDefault="005903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21405" w14:textId="77777777" w:rsidR="00590363" w:rsidRDefault="0059036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3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590363" w14:paraId="1067AABD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7576C5C0" w14:textId="77777777" w:rsidR="005903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</w:rPr>
            <w:drawing>
              <wp:inline distT="114300" distB="114300" distL="114300" distR="114300" wp14:anchorId="43E36155" wp14:editId="0519E4F5">
                <wp:extent cx="1085850" cy="10795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1079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688D50F5" w14:textId="77777777" w:rsidR="00590363" w:rsidRDefault="005903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590363" w14:paraId="033D7AAA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740DBF11" w14:textId="77777777" w:rsidR="00590363" w:rsidRDefault="005903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4E67E809" w14:textId="77777777" w:rsidR="005903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590363" w14:paraId="58C2E8EC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6897739E" w14:textId="77777777" w:rsidR="005903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proofErr w:type="gramStart"/>
          <w:r>
            <w:rPr>
              <w:rFonts w:ascii="Garamond" w:eastAsia="Garamond" w:hAnsi="Garamond" w:cs="Garamond"/>
              <w:color w:val="000000"/>
            </w:rPr>
            <w:t>MOD  8.3</w:t>
          </w:r>
          <w:proofErr w:type="gramEnd"/>
          <w:r>
            <w:rPr>
              <w:rFonts w:ascii="Garamond" w:eastAsia="Garamond" w:hAnsi="Garamond" w:cs="Garamond"/>
              <w:color w:val="000000"/>
            </w:rPr>
            <w:t>_4</w:t>
          </w:r>
        </w:p>
      </w:tc>
      <w:tc>
        <w:tcPr>
          <w:tcW w:w="3280" w:type="dxa"/>
          <w:shd w:val="clear" w:color="auto" w:fill="auto"/>
          <w:vAlign w:val="center"/>
        </w:tcPr>
        <w:p w14:paraId="153B6685" w14:textId="77777777" w:rsidR="005903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Rev.1 del 01/09/21</w:t>
          </w:r>
        </w:p>
      </w:tc>
      <w:tc>
        <w:tcPr>
          <w:tcW w:w="2444" w:type="dxa"/>
          <w:shd w:val="clear" w:color="auto" w:fill="auto"/>
          <w:vAlign w:val="center"/>
        </w:tcPr>
        <w:p w14:paraId="22D8B8EF" w14:textId="77777777" w:rsidR="005903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6F3B80A3" w14:textId="77777777" w:rsidR="005903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</w:rPr>
            <w:t>1</w:t>
          </w:r>
          <w:r>
            <w:rPr>
              <w:rFonts w:ascii="Garamond" w:eastAsia="Garamond" w:hAnsi="Garamond" w:cs="Garamond"/>
              <w:color w:val="000000"/>
            </w:rPr>
            <w:t xml:space="preserve"> /</w:t>
          </w:r>
          <w:r>
            <w:rPr>
              <w:rFonts w:ascii="Courier New" w:eastAsia="Courier New" w:hAnsi="Courier New" w:cs="Courier New"/>
              <w:color w:val="000000"/>
            </w:rPr>
            <w:t>3</w:t>
          </w:r>
        </w:p>
      </w:tc>
    </w:tr>
  </w:tbl>
  <w:p w14:paraId="486E7B61" w14:textId="77777777" w:rsidR="00590363" w:rsidRDefault="005903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363"/>
    <w:rsid w:val="00017D33"/>
    <w:rsid w:val="003517E2"/>
    <w:rsid w:val="00590363"/>
    <w:rsid w:val="006C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C333"/>
  <w15:docId w15:val="{73F4C3EE-ABB6-447B-A5D0-4CD4B7C7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950</Words>
  <Characters>5416</Characters>
  <Application>Microsoft Office Word</Application>
  <DocSecurity>0</DocSecurity>
  <Lines>45</Lines>
  <Paragraphs>12</Paragraphs>
  <ScaleCrop>false</ScaleCrop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renato fasanelli</cp:lastModifiedBy>
  <cp:revision>2</cp:revision>
  <dcterms:created xsi:type="dcterms:W3CDTF">2026-09-15T13:47:00Z</dcterms:created>
  <dcterms:modified xsi:type="dcterms:W3CDTF">2026-09-15T13:47:00Z</dcterms:modified>
</cp:coreProperties>
</file>