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B4" w:rsidRPr="002F2EB4" w:rsidRDefault="002F2EB4" w:rsidP="002F2EB4">
      <w:pPr>
        <w:spacing w:after="0"/>
        <w:rPr>
          <w:rFonts w:ascii="Garamond" w:hAnsi="Garamond"/>
          <w:b/>
        </w:rPr>
      </w:pPr>
      <w:bookmarkStart w:id="0" w:name="_Toc500644217"/>
      <w:bookmarkStart w:id="1" w:name="_Toc25052037"/>
      <w:bookmarkStart w:id="2" w:name="_Toc45815625"/>
      <w:r w:rsidRPr="002F2EB4">
        <w:rPr>
          <w:rFonts w:ascii="Garamond" w:hAnsi="Garamond"/>
          <w:b/>
        </w:rPr>
        <w:t>Indice</w:t>
      </w:r>
    </w:p>
    <w:p w:rsidR="002F2EB4" w:rsidRPr="002F2EB4" w:rsidRDefault="002F2EB4" w:rsidP="002F2EB4">
      <w:pPr>
        <w:spacing w:after="0"/>
        <w:rPr>
          <w:rFonts w:ascii="Garamond" w:hAnsi="Garamond"/>
          <w:b/>
        </w:rPr>
      </w:pPr>
    </w:p>
    <w:p w:rsidR="00DE78F4" w:rsidRPr="00DF7889" w:rsidRDefault="0041663F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r w:rsidRPr="002F2EB4">
        <w:fldChar w:fldCharType="begin"/>
      </w:r>
      <w:r w:rsidR="002F2EB4" w:rsidRPr="002F2EB4">
        <w:instrText xml:space="preserve"> TOC \o "1-3" \h \z \u </w:instrText>
      </w:r>
      <w:r w:rsidRPr="002F2EB4">
        <w:fldChar w:fldCharType="separate"/>
      </w:r>
      <w:hyperlink w:anchor="_Toc368634533" w:history="1">
        <w:r w:rsidR="00DE78F4" w:rsidRPr="00363B1B">
          <w:rPr>
            <w:rStyle w:val="Collegamentoipertestuale"/>
            <w:noProof/>
          </w:rPr>
          <w:t>1.Scopo e campo di applicazione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_Toc368634533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2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34" w:history="1">
        <w:r w:rsidR="00DE78F4" w:rsidRPr="00363B1B">
          <w:rPr>
            <w:rStyle w:val="Collegamentoipertestuale"/>
            <w:noProof/>
          </w:rPr>
          <w:t>2.Responsabilità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_Toc368634534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2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35" w:history="1">
        <w:r w:rsidR="00DE78F4" w:rsidRPr="00363B1B">
          <w:rPr>
            <w:rStyle w:val="Collegamentoipertestuale"/>
            <w:noProof/>
          </w:rPr>
          <w:t>3. Modalità operative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_Toc368634535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2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36" w:history="1">
        <w:r w:rsidR="00DE78F4" w:rsidRPr="00363B1B">
          <w:rPr>
            <w:rStyle w:val="Collegamentoipertestuale"/>
            <w:noProof/>
            <w:spacing w:val="30"/>
          </w:rPr>
          <w:t>3.1 Audit Interni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_Toc368634536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2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37" w:history="1">
        <w:r w:rsidR="00DE78F4" w:rsidRPr="00363B1B">
          <w:rPr>
            <w:rStyle w:val="Collegamentoipertestuale"/>
            <w:noProof/>
          </w:rPr>
          <w:t>3.1.1 Premessa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_Toc368634537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2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38" w:history="1">
        <w:r w:rsidR="00DE78F4" w:rsidRPr="00363B1B">
          <w:rPr>
            <w:rStyle w:val="Collegamentoipertestuale"/>
            <w:noProof/>
          </w:rPr>
          <w:t>3.1.2 Programmazione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_Toc368634538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3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39" w:history="1">
        <w:r w:rsidR="00DE78F4" w:rsidRPr="00363B1B">
          <w:rPr>
            <w:rStyle w:val="Collegamentoipertestuale"/>
            <w:noProof/>
            <w:spacing w:val="30"/>
          </w:rPr>
          <w:t>3.1.3 Preparazione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_Toc368634539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3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2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40" w:history="1">
        <w:r w:rsidR="00DE78F4" w:rsidRPr="00363B1B">
          <w:rPr>
            <w:rStyle w:val="Collegamentoipertestuale"/>
            <w:noProof/>
            <w:spacing w:val="30"/>
          </w:rPr>
          <w:t>3.1.4 Svolgimento dell’audit e registrazione dei risultati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_Toc368634540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3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41" w:history="1">
        <w:r w:rsidR="00DE78F4" w:rsidRPr="00363B1B">
          <w:rPr>
            <w:rStyle w:val="Collegamentoipertestuale"/>
            <w:noProof/>
          </w:rPr>
          <w:t>3.1.5 Verifica dell’avanzamento delle RAC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_Toc368634541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3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3"/>
        <w:tabs>
          <w:tab w:val="right" w:leader="dot" w:pos="9628"/>
        </w:tabs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42" w:history="1">
        <w:r w:rsidR="00DE78F4" w:rsidRPr="00363B1B">
          <w:rPr>
            <w:rStyle w:val="Collegamentoipertestuale"/>
            <w:noProof/>
          </w:rPr>
          <w:t>3.1.6 Archiviazione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_Toc368634542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4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43" w:history="1">
        <w:r w:rsidR="00DE78F4" w:rsidRPr="00363B1B">
          <w:rPr>
            <w:rStyle w:val="Collegamentoipertestuale"/>
            <w:noProof/>
          </w:rPr>
          <w:t>4. Documentazione di riferimento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_Toc368634543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4</w:t>
        </w:r>
        <w:r w:rsidR="00DE78F4">
          <w:rPr>
            <w:noProof/>
            <w:webHidden/>
          </w:rPr>
          <w:fldChar w:fldCharType="end"/>
        </w:r>
      </w:hyperlink>
    </w:p>
    <w:p w:rsidR="00DE78F4" w:rsidRPr="00DF7889" w:rsidRDefault="00ED56D8">
      <w:pPr>
        <w:pStyle w:val="Sommario1"/>
        <w:rPr>
          <w:rFonts w:ascii="Calibri" w:eastAsia="Times New Roman" w:hAnsi="Calibri"/>
          <w:noProof/>
          <w:spacing w:val="0"/>
          <w:sz w:val="22"/>
          <w:szCs w:val="22"/>
          <w:lang w:eastAsia="it-IT"/>
        </w:rPr>
      </w:pPr>
      <w:hyperlink w:anchor="_Toc368634544" w:history="1">
        <w:r w:rsidR="00DE78F4" w:rsidRPr="00363B1B">
          <w:rPr>
            <w:rStyle w:val="Collegamentoipertestuale"/>
            <w:noProof/>
          </w:rPr>
          <w:t>5.Elenco delle modifiche</w:t>
        </w:r>
        <w:r w:rsidR="00DE78F4">
          <w:rPr>
            <w:noProof/>
            <w:webHidden/>
          </w:rPr>
          <w:tab/>
        </w:r>
        <w:r w:rsidR="00DE78F4">
          <w:rPr>
            <w:noProof/>
            <w:webHidden/>
          </w:rPr>
          <w:fldChar w:fldCharType="begin"/>
        </w:r>
        <w:r w:rsidR="00DE78F4">
          <w:rPr>
            <w:noProof/>
            <w:webHidden/>
          </w:rPr>
          <w:instrText xml:space="preserve"> PAGEREF _Toc368634544 \h </w:instrText>
        </w:r>
        <w:r w:rsidR="00DE78F4">
          <w:rPr>
            <w:noProof/>
            <w:webHidden/>
          </w:rPr>
        </w:r>
        <w:r w:rsidR="00DE78F4">
          <w:rPr>
            <w:noProof/>
            <w:webHidden/>
          </w:rPr>
          <w:fldChar w:fldCharType="separate"/>
        </w:r>
        <w:r w:rsidR="00DE78F4">
          <w:rPr>
            <w:noProof/>
            <w:webHidden/>
          </w:rPr>
          <w:t>4</w:t>
        </w:r>
        <w:r w:rsidR="00DE78F4">
          <w:rPr>
            <w:noProof/>
            <w:webHidden/>
          </w:rPr>
          <w:fldChar w:fldCharType="end"/>
        </w:r>
      </w:hyperlink>
    </w:p>
    <w:p w:rsidR="00422010" w:rsidRDefault="0041663F" w:rsidP="002F2EB4">
      <w:pPr>
        <w:spacing w:after="0"/>
        <w:rPr>
          <w:rFonts w:ascii="Garamond" w:hAnsi="Garamond"/>
        </w:rPr>
      </w:pPr>
      <w:r w:rsidRPr="002F2EB4">
        <w:rPr>
          <w:rFonts w:ascii="Garamond" w:hAnsi="Garamond"/>
        </w:rPr>
        <w:fldChar w:fldCharType="end"/>
      </w: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p w:rsidR="005136D3" w:rsidRDefault="005136D3" w:rsidP="002F2EB4">
      <w:pPr>
        <w:spacing w:after="0"/>
        <w:rPr>
          <w:rFonts w:ascii="Garamond" w:hAnsi="Garamond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219"/>
        <w:gridCol w:w="1912"/>
        <w:gridCol w:w="3469"/>
        <w:gridCol w:w="1627"/>
        <w:gridCol w:w="1627"/>
      </w:tblGrid>
      <w:tr w:rsidR="005136D3" w:rsidRPr="00A20CF8" w:rsidTr="00B1573E">
        <w:trPr>
          <w:trHeight w:val="227"/>
        </w:trPr>
        <w:tc>
          <w:tcPr>
            <w:tcW w:w="9854" w:type="dxa"/>
            <w:gridSpan w:val="5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136D3" w:rsidRPr="00B1573E" w:rsidRDefault="005136D3" w:rsidP="00B1573E">
            <w:pPr>
              <w:spacing w:after="0"/>
              <w:rPr>
                <w:rFonts w:ascii="Garamond" w:eastAsia="Calibri" w:hAnsi="Garamond" w:cs="Arial"/>
                <w:b/>
                <w:bCs/>
                <w:color w:val="365F91"/>
                <w:sz w:val="16"/>
              </w:rPr>
            </w:pPr>
            <w:r w:rsidRPr="00B1573E">
              <w:rPr>
                <w:rFonts w:ascii="Garamond" w:eastAsia="Calibri" w:hAnsi="Garamond" w:cs="Arial"/>
                <w:sz w:val="16"/>
              </w:rPr>
              <w:t>Distribuzione della Procedura Operativa</w:t>
            </w:r>
          </w:p>
        </w:tc>
      </w:tr>
      <w:tr w:rsidR="00DE78F4" w:rsidRPr="00A20CF8" w:rsidTr="00B1573E">
        <w:trPr>
          <w:trHeight w:val="227"/>
        </w:trPr>
        <w:tc>
          <w:tcPr>
            <w:tcW w:w="1219" w:type="dxa"/>
            <w:shd w:val="clear" w:color="auto" w:fill="D3DFEE"/>
          </w:tcPr>
          <w:p w:rsidR="005136D3" w:rsidRPr="00B1573E" w:rsidRDefault="005136D3" w:rsidP="00B1573E">
            <w:pPr>
              <w:spacing w:after="0"/>
              <w:jc w:val="center"/>
              <w:rPr>
                <w:rFonts w:ascii="Garamond" w:eastAsia="Calibri" w:hAnsi="Garamond" w:cs="Arial"/>
                <w:b/>
                <w:bCs/>
                <w:sz w:val="16"/>
              </w:rPr>
            </w:pPr>
            <w:r w:rsidRPr="00B1573E">
              <w:rPr>
                <w:rFonts w:ascii="Garamond" w:eastAsia="Calibri" w:hAnsi="Garamond" w:cs="Arial"/>
                <w:b/>
                <w:sz w:val="16"/>
              </w:rPr>
              <w:t>Copia n°</w:t>
            </w:r>
          </w:p>
        </w:tc>
        <w:tc>
          <w:tcPr>
            <w:tcW w:w="1912" w:type="dxa"/>
            <w:tcBorders>
              <w:left w:val="nil"/>
              <w:right w:val="nil"/>
            </w:tcBorders>
            <w:shd w:val="clear" w:color="auto" w:fill="D3DFEE"/>
          </w:tcPr>
          <w:p w:rsidR="005136D3" w:rsidRPr="00B1573E" w:rsidRDefault="005136D3" w:rsidP="00B1573E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B1573E">
              <w:rPr>
                <w:rFonts w:ascii="Garamond" w:eastAsia="Calibri" w:hAnsi="Garamond" w:cs="Arial"/>
                <w:b/>
                <w:sz w:val="16"/>
              </w:rPr>
              <w:t>Consegnata/upload</w:t>
            </w:r>
          </w:p>
        </w:tc>
        <w:tc>
          <w:tcPr>
            <w:tcW w:w="3469" w:type="dxa"/>
            <w:shd w:val="clear" w:color="auto" w:fill="D3DFEE"/>
          </w:tcPr>
          <w:p w:rsidR="005136D3" w:rsidRPr="00B1573E" w:rsidRDefault="005136D3" w:rsidP="00B1573E">
            <w:pPr>
              <w:spacing w:after="0"/>
              <w:rPr>
                <w:rFonts w:ascii="Garamond" w:eastAsia="Calibri" w:hAnsi="Garamond" w:cs="Arial"/>
                <w:b/>
                <w:sz w:val="16"/>
              </w:rPr>
            </w:pPr>
            <w:r w:rsidRPr="00B1573E">
              <w:rPr>
                <w:rFonts w:ascii="Garamond" w:eastAsia="Calibri" w:hAnsi="Garamond" w:cs="Arial"/>
                <w:b/>
                <w:sz w:val="16"/>
              </w:rPr>
              <w:t>A:</w:t>
            </w:r>
          </w:p>
        </w:tc>
        <w:tc>
          <w:tcPr>
            <w:tcW w:w="1627" w:type="dxa"/>
            <w:tcBorders>
              <w:left w:val="nil"/>
              <w:right w:val="nil"/>
            </w:tcBorders>
            <w:shd w:val="clear" w:color="auto" w:fill="D3DFEE"/>
          </w:tcPr>
          <w:p w:rsidR="005136D3" w:rsidRPr="00B1573E" w:rsidRDefault="005136D3" w:rsidP="00B1573E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B1573E">
              <w:rPr>
                <w:rFonts w:ascii="Garamond" w:eastAsia="Calibri" w:hAnsi="Garamond" w:cs="Arial"/>
                <w:b/>
                <w:sz w:val="16"/>
              </w:rPr>
              <w:t>C</w:t>
            </w:r>
          </w:p>
        </w:tc>
        <w:tc>
          <w:tcPr>
            <w:tcW w:w="1627" w:type="dxa"/>
            <w:shd w:val="clear" w:color="auto" w:fill="D3DFEE"/>
          </w:tcPr>
          <w:p w:rsidR="005136D3" w:rsidRPr="00B1573E" w:rsidRDefault="005136D3" w:rsidP="00B1573E">
            <w:pPr>
              <w:spacing w:after="0"/>
              <w:jc w:val="center"/>
              <w:rPr>
                <w:rFonts w:ascii="Garamond" w:eastAsia="Calibri" w:hAnsi="Garamond" w:cs="Arial"/>
                <w:b/>
                <w:sz w:val="16"/>
              </w:rPr>
            </w:pPr>
            <w:r w:rsidRPr="00B1573E">
              <w:rPr>
                <w:rFonts w:ascii="Garamond" w:eastAsia="Calibri" w:hAnsi="Garamond" w:cs="Arial"/>
                <w:b/>
                <w:sz w:val="16"/>
              </w:rPr>
              <w:t>NC</w:t>
            </w:r>
          </w:p>
        </w:tc>
      </w:tr>
      <w:tr w:rsidR="00DE78F4" w:rsidRPr="00A20CF8" w:rsidTr="00B1573E">
        <w:trPr>
          <w:trHeight w:val="227"/>
        </w:trPr>
        <w:tc>
          <w:tcPr>
            <w:tcW w:w="1219" w:type="dxa"/>
            <w:shd w:val="clear" w:color="auto" w:fill="auto"/>
            <w:vAlign w:val="center"/>
          </w:tcPr>
          <w:p w:rsidR="005136D3" w:rsidRPr="00B1573E" w:rsidRDefault="005136D3" w:rsidP="00B1573E">
            <w:pPr>
              <w:spacing w:after="0" w:line="240" w:lineRule="auto"/>
              <w:jc w:val="center"/>
              <w:rPr>
                <w:rFonts w:ascii="Garamond" w:eastAsia="Calibri" w:hAnsi="Garamond"/>
                <w:sz w:val="16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5136D3" w:rsidRPr="00B1573E" w:rsidRDefault="005136D3" w:rsidP="00B1573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3469" w:type="dxa"/>
            <w:shd w:val="clear" w:color="auto" w:fill="auto"/>
            <w:vAlign w:val="center"/>
          </w:tcPr>
          <w:p w:rsidR="005136D3" w:rsidRPr="00B1573E" w:rsidRDefault="005136D3" w:rsidP="00B1573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sz w:val="16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5136D3" w:rsidRPr="00B1573E" w:rsidRDefault="005136D3" w:rsidP="00B1573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  <w:r w:rsidRPr="00B1573E">
              <w:rPr>
                <w:rFonts w:ascii="Garamond" w:eastAsia="Calibri" w:hAnsi="Garamond"/>
                <w:b/>
                <w:color w:val="365F91"/>
                <w:sz w:val="16"/>
              </w:rPr>
              <w:sym w:font="Wingdings" w:char="F078"/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5136D3" w:rsidRPr="00B1573E" w:rsidRDefault="005136D3" w:rsidP="00B1573E">
            <w:pPr>
              <w:spacing w:after="0" w:line="240" w:lineRule="auto"/>
              <w:jc w:val="center"/>
              <w:rPr>
                <w:rFonts w:ascii="Garamond" w:eastAsia="Calibri" w:hAnsi="Garamond"/>
                <w:b/>
                <w:color w:val="365F91"/>
                <w:sz w:val="16"/>
              </w:rPr>
            </w:pPr>
          </w:p>
        </w:tc>
      </w:tr>
    </w:tbl>
    <w:p w:rsidR="00422010" w:rsidRPr="002F2EB4" w:rsidRDefault="00422010" w:rsidP="002F2EB4">
      <w:pPr>
        <w:spacing w:after="0"/>
        <w:rPr>
          <w:rFonts w:ascii="Garamond" w:hAnsi="Garamond"/>
        </w:rPr>
      </w:pPr>
    </w:p>
    <w:p w:rsidR="002F2EB4" w:rsidRPr="002F2EB4" w:rsidRDefault="002F2EB4" w:rsidP="002F2EB4">
      <w:pPr>
        <w:pStyle w:val="Titolo1"/>
        <w:spacing w:before="0" w:after="0"/>
        <w:rPr>
          <w:rFonts w:ascii="Garamond" w:hAnsi="Garamond"/>
        </w:rPr>
      </w:pPr>
      <w:r w:rsidRPr="002F2EB4">
        <w:rPr>
          <w:rFonts w:ascii="Garamond" w:hAnsi="Garamond"/>
        </w:rPr>
        <w:br w:type="page"/>
      </w:r>
      <w:bookmarkStart w:id="3" w:name="_Toc368634533"/>
      <w:r w:rsidRPr="002F2EB4">
        <w:rPr>
          <w:rFonts w:ascii="Garamond" w:hAnsi="Garamond"/>
        </w:rPr>
        <w:lastRenderedPageBreak/>
        <w:t>1.Scopo</w:t>
      </w:r>
      <w:bookmarkEnd w:id="0"/>
      <w:bookmarkEnd w:id="1"/>
      <w:r w:rsidRPr="002F2EB4">
        <w:rPr>
          <w:rFonts w:ascii="Garamond" w:hAnsi="Garamond"/>
        </w:rPr>
        <w:t xml:space="preserve"> e campo di applicazione</w:t>
      </w:r>
      <w:bookmarkEnd w:id="2"/>
      <w:bookmarkEnd w:id="3"/>
    </w:p>
    <w:p w:rsidR="00EA1B47" w:rsidRPr="008B5FFB" w:rsidRDefault="00EA1B47" w:rsidP="008B5FFB">
      <w:pPr>
        <w:pStyle w:val="Corpodeltesto3"/>
        <w:spacing w:after="0" w:line="360" w:lineRule="auto"/>
        <w:rPr>
          <w:rFonts w:ascii="Garamond" w:hAnsi="Garamond"/>
          <w:spacing w:val="30"/>
        </w:rPr>
      </w:pPr>
      <w:bookmarkStart w:id="4" w:name="_Toc500644222"/>
      <w:bookmarkStart w:id="5" w:name="_Toc25052041"/>
      <w:bookmarkStart w:id="6" w:name="_Toc45815628"/>
      <w:r w:rsidRPr="008B5FFB">
        <w:rPr>
          <w:rFonts w:ascii="Garamond" w:hAnsi="Garamond"/>
          <w:spacing w:val="30"/>
        </w:rPr>
        <w:t>La procedura ha lo scopo di definire le modalità di svolgimento degli audit su attività e/o elementi del sistema di gestione nonché la verifica dell’attuazione del miglioramento co</w:t>
      </w:r>
      <w:r w:rsidRPr="008B5FFB">
        <w:rPr>
          <w:rFonts w:ascii="Garamond" w:hAnsi="Garamond"/>
          <w:spacing w:val="30"/>
        </w:rPr>
        <w:t>n</w:t>
      </w:r>
      <w:r w:rsidRPr="008B5FFB">
        <w:rPr>
          <w:rFonts w:ascii="Garamond" w:hAnsi="Garamond"/>
          <w:spacing w:val="30"/>
        </w:rPr>
        <w:t xml:space="preserve">tinuo </w:t>
      </w:r>
      <w:r w:rsidR="00DE78F4">
        <w:rPr>
          <w:rFonts w:ascii="Garamond" w:hAnsi="Garamond"/>
          <w:spacing w:val="30"/>
        </w:rPr>
        <w:t>dell’Istituto</w:t>
      </w:r>
      <w:r w:rsidRPr="008B5FFB">
        <w:rPr>
          <w:rFonts w:ascii="Garamond" w:hAnsi="Garamond"/>
          <w:spacing w:val="30"/>
        </w:rPr>
        <w:t xml:space="preserve">  </w:t>
      </w:r>
    </w:p>
    <w:p w:rsidR="005E06A8" w:rsidRPr="006543F8" w:rsidRDefault="00DE78F4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>
        <w:rPr>
          <w:rFonts w:ascii="Garamond" w:hAnsi="Garamond"/>
          <w:spacing w:val="30"/>
        </w:rPr>
        <w:t>L’Istituto</w:t>
      </w:r>
      <w:r w:rsidR="005E06A8" w:rsidRPr="006543F8">
        <w:rPr>
          <w:rFonts w:ascii="Garamond" w:hAnsi="Garamond"/>
          <w:spacing w:val="30"/>
        </w:rPr>
        <w:t xml:space="preserve"> per valutare il proprio sistema di gestione ed il conseguimento degli obiettivi prefissati, lo sottopone a </w:t>
      </w:r>
      <w:r w:rsidR="005E06A8">
        <w:rPr>
          <w:rFonts w:ascii="Garamond" w:hAnsi="Garamond"/>
          <w:spacing w:val="30"/>
        </w:rPr>
        <w:t>periodici Audit Interni (AI</w:t>
      </w:r>
      <w:r w:rsidR="005E06A8" w:rsidRPr="006543F8">
        <w:rPr>
          <w:rFonts w:ascii="Garamond" w:hAnsi="Garamond"/>
          <w:spacing w:val="30"/>
        </w:rPr>
        <w:t>).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>
        <w:rPr>
          <w:rFonts w:ascii="Garamond" w:hAnsi="Garamond"/>
          <w:spacing w:val="30"/>
        </w:rPr>
        <w:t>Gli AI</w:t>
      </w:r>
      <w:r w:rsidRPr="006543F8">
        <w:rPr>
          <w:rFonts w:ascii="Garamond" w:hAnsi="Garamond"/>
          <w:spacing w:val="30"/>
        </w:rPr>
        <w:t xml:space="preserve"> vengono eseguite da personale interno e/o esterno, adeguatamente formato, che non ha diretta responsabilità nelle attività ed aree oggetto </w:t>
      </w:r>
      <w:r>
        <w:rPr>
          <w:rFonts w:ascii="Garamond" w:hAnsi="Garamond"/>
          <w:spacing w:val="30"/>
        </w:rPr>
        <w:t>di audit.</w:t>
      </w:r>
      <w:r w:rsidRPr="006543F8">
        <w:rPr>
          <w:rFonts w:ascii="Garamond" w:hAnsi="Garamond"/>
          <w:spacing w:val="30"/>
        </w:rPr>
        <w:t xml:space="preserve"> 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Il risultato di queste, costituisce un rapporto sull’andamento del sistema qualità, utilizz</w:t>
      </w:r>
      <w:r w:rsidRPr="006543F8">
        <w:rPr>
          <w:rFonts w:ascii="Garamond" w:hAnsi="Garamond"/>
          <w:spacing w:val="30"/>
        </w:rPr>
        <w:t>a</w:t>
      </w:r>
      <w:r w:rsidRPr="006543F8">
        <w:rPr>
          <w:rFonts w:ascii="Garamond" w:hAnsi="Garamond"/>
          <w:spacing w:val="30"/>
        </w:rPr>
        <w:t>to dalla Direzione ai fini del riesame del sistema qualità unitamente alle verifiche effe</w:t>
      </w:r>
      <w:r w:rsidRPr="006543F8">
        <w:rPr>
          <w:rFonts w:ascii="Garamond" w:hAnsi="Garamond"/>
          <w:spacing w:val="30"/>
        </w:rPr>
        <w:t>t</w:t>
      </w:r>
      <w:r w:rsidRPr="006543F8">
        <w:rPr>
          <w:rFonts w:ascii="Garamond" w:hAnsi="Garamond"/>
          <w:spacing w:val="30"/>
        </w:rPr>
        <w:t>tuate dall’OdC.</w:t>
      </w:r>
    </w:p>
    <w:p w:rsidR="002F2EB4" w:rsidRDefault="002F2EB4" w:rsidP="002F2EB4">
      <w:pPr>
        <w:pStyle w:val="Titolo1"/>
        <w:spacing w:before="0" w:after="0"/>
        <w:rPr>
          <w:rFonts w:ascii="Garamond" w:hAnsi="Garamond"/>
        </w:rPr>
      </w:pPr>
      <w:bookmarkStart w:id="7" w:name="_Toc368634534"/>
      <w:r w:rsidRPr="002F2EB4">
        <w:rPr>
          <w:rFonts w:ascii="Garamond" w:hAnsi="Garamond"/>
        </w:rPr>
        <w:t>2.</w:t>
      </w:r>
      <w:bookmarkEnd w:id="4"/>
      <w:bookmarkEnd w:id="5"/>
      <w:bookmarkEnd w:id="6"/>
      <w:r w:rsidRPr="002F2EB4">
        <w:rPr>
          <w:rFonts w:ascii="Garamond" w:hAnsi="Garamond"/>
        </w:rPr>
        <w:t>Responsabilità</w:t>
      </w:r>
      <w:bookmarkEnd w:id="7"/>
    </w:p>
    <w:p w:rsidR="005E06A8" w:rsidRPr="005E06A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5E06A8">
        <w:rPr>
          <w:rFonts w:ascii="Garamond" w:hAnsi="Garamond"/>
          <w:spacing w:val="30"/>
        </w:rPr>
        <w:t>Vedi Modalità operative</w:t>
      </w:r>
    </w:p>
    <w:p w:rsidR="002F2EB4" w:rsidRDefault="002F2EB4" w:rsidP="002F2EB4">
      <w:pPr>
        <w:pStyle w:val="Titolo1"/>
        <w:spacing w:before="0" w:after="0"/>
        <w:rPr>
          <w:rFonts w:ascii="Garamond" w:hAnsi="Garamond"/>
        </w:rPr>
      </w:pPr>
      <w:bookmarkStart w:id="8" w:name="_Toc21405647"/>
      <w:bookmarkStart w:id="9" w:name="_Toc368634535"/>
      <w:r w:rsidRPr="002F2EB4">
        <w:rPr>
          <w:rFonts w:ascii="Garamond" w:hAnsi="Garamond"/>
        </w:rPr>
        <w:t xml:space="preserve">3. </w:t>
      </w:r>
      <w:bookmarkEnd w:id="8"/>
      <w:r w:rsidRPr="002F2EB4">
        <w:rPr>
          <w:rFonts w:ascii="Garamond" w:hAnsi="Garamond"/>
        </w:rPr>
        <w:t>Modalità operative</w:t>
      </w:r>
      <w:bookmarkEnd w:id="9"/>
    </w:p>
    <w:p w:rsidR="008B5FFB" w:rsidRPr="008B5FFB" w:rsidRDefault="008B5FFB" w:rsidP="008B5FFB">
      <w:pPr>
        <w:pStyle w:val="Titolo2"/>
        <w:ind w:left="1416"/>
        <w:jc w:val="both"/>
        <w:rPr>
          <w:spacing w:val="30"/>
          <w:szCs w:val="20"/>
        </w:rPr>
      </w:pPr>
      <w:bookmarkStart w:id="10" w:name="_Toc368634536"/>
      <w:r w:rsidRPr="008B5FFB">
        <w:rPr>
          <w:spacing w:val="30"/>
          <w:szCs w:val="20"/>
        </w:rPr>
        <w:t>3.1 Audit Interni</w:t>
      </w:r>
      <w:bookmarkEnd w:id="10"/>
      <w:r w:rsidRPr="008B5FFB">
        <w:rPr>
          <w:spacing w:val="30"/>
          <w:szCs w:val="20"/>
        </w:rPr>
        <w:t xml:space="preserve"> </w:t>
      </w:r>
    </w:p>
    <w:p w:rsidR="005E06A8" w:rsidRPr="006543F8" w:rsidRDefault="005E06A8" w:rsidP="005E06A8">
      <w:pPr>
        <w:pStyle w:val="Titolo3"/>
      </w:pPr>
      <w:bookmarkStart w:id="11" w:name="_Toc368634537"/>
      <w:r>
        <w:t>3.1.1</w:t>
      </w:r>
      <w:r w:rsidRPr="006543F8">
        <w:t xml:space="preserve"> Premessa</w:t>
      </w:r>
      <w:bookmarkEnd w:id="11"/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In sede di riesame l’organizzazione definisce il programma </w:t>
      </w:r>
      <w:r>
        <w:rPr>
          <w:rFonts w:ascii="Garamond" w:hAnsi="Garamond"/>
          <w:spacing w:val="30"/>
        </w:rPr>
        <w:t>degli AI</w:t>
      </w:r>
      <w:r w:rsidRPr="006543F8">
        <w:rPr>
          <w:rFonts w:ascii="Garamond" w:hAnsi="Garamond"/>
          <w:spacing w:val="30"/>
        </w:rPr>
        <w:t xml:space="preserve"> ed individua i respo</w:t>
      </w:r>
      <w:r w:rsidRPr="006543F8">
        <w:rPr>
          <w:rFonts w:ascii="Garamond" w:hAnsi="Garamond"/>
          <w:spacing w:val="30"/>
        </w:rPr>
        <w:t>n</w:t>
      </w:r>
      <w:r w:rsidRPr="006543F8">
        <w:rPr>
          <w:rFonts w:ascii="Garamond" w:hAnsi="Garamond"/>
          <w:spacing w:val="30"/>
        </w:rPr>
        <w:t xml:space="preserve">sabili dell’esecuzione </w:t>
      </w:r>
      <w:r w:rsidR="00DE78F4">
        <w:rPr>
          <w:rFonts w:ascii="Garamond" w:hAnsi="Garamond"/>
          <w:spacing w:val="30"/>
        </w:rPr>
        <w:t>degli audit.</w:t>
      </w:r>
    </w:p>
    <w:p w:rsidR="005E06A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Almeno una volta l’anno tutti i processi sono sottoposti </w:t>
      </w:r>
      <w:r>
        <w:rPr>
          <w:rFonts w:ascii="Garamond" w:hAnsi="Garamond"/>
          <w:spacing w:val="30"/>
        </w:rPr>
        <w:t>ad audit.</w:t>
      </w:r>
      <w:r w:rsidRPr="006543F8">
        <w:rPr>
          <w:rFonts w:ascii="Garamond" w:hAnsi="Garamond"/>
          <w:spacing w:val="30"/>
        </w:rPr>
        <w:t xml:space="preserve"> 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I responsabili della conduzione </w:t>
      </w:r>
      <w:r>
        <w:rPr>
          <w:rFonts w:ascii="Garamond" w:hAnsi="Garamond"/>
          <w:spacing w:val="30"/>
        </w:rPr>
        <w:t>degli audit</w:t>
      </w:r>
      <w:r w:rsidRPr="006543F8">
        <w:rPr>
          <w:rFonts w:ascii="Garamond" w:hAnsi="Garamond"/>
          <w:spacing w:val="30"/>
        </w:rPr>
        <w:t xml:space="preserve"> sono adeguatamente qualificati per l’esecuzione </w:t>
      </w:r>
      <w:r>
        <w:rPr>
          <w:rFonts w:ascii="Garamond" w:hAnsi="Garamond"/>
          <w:spacing w:val="30"/>
        </w:rPr>
        <w:t>degli audit</w:t>
      </w:r>
      <w:r w:rsidRPr="006543F8">
        <w:rPr>
          <w:rFonts w:ascii="Garamond" w:hAnsi="Garamond"/>
          <w:spacing w:val="30"/>
        </w:rPr>
        <w:t xml:space="preserve"> ed è garantita la loro indipendenza circa le aree sottoposte a </w:t>
      </w:r>
      <w:r>
        <w:rPr>
          <w:rFonts w:ascii="Garamond" w:hAnsi="Garamond"/>
          <w:spacing w:val="30"/>
        </w:rPr>
        <w:t>ad audit.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A seguito dell’esecuzione </w:t>
      </w:r>
      <w:r>
        <w:rPr>
          <w:rFonts w:ascii="Garamond" w:hAnsi="Garamond"/>
          <w:spacing w:val="30"/>
        </w:rPr>
        <w:t>degli audit</w:t>
      </w:r>
      <w:r w:rsidRPr="006543F8">
        <w:rPr>
          <w:rFonts w:ascii="Garamond" w:hAnsi="Garamond"/>
          <w:spacing w:val="30"/>
        </w:rPr>
        <w:t xml:space="preserve"> possono emergere delle osservazioni o non confo</w:t>
      </w:r>
      <w:r w:rsidRPr="006543F8">
        <w:rPr>
          <w:rFonts w:ascii="Garamond" w:hAnsi="Garamond"/>
          <w:spacing w:val="30"/>
        </w:rPr>
        <w:t>r</w:t>
      </w:r>
      <w:r w:rsidRPr="006543F8">
        <w:rPr>
          <w:rFonts w:ascii="Garamond" w:hAnsi="Garamond"/>
          <w:spacing w:val="30"/>
        </w:rPr>
        <w:t xml:space="preserve">mità che devono essere gestite mediante opportune azioni. 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I responsabili delle aree sottoposte a verifica devono assicurare che le azioni necessarie vengano adottate. </w:t>
      </w:r>
      <w:r>
        <w:rPr>
          <w:rFonts w:ascii="Garamond" w:hAnsi="Garamond"/>
          <w:spacing w:val="30"/>
        </w:rPr>
        <w:t xml:space="preserve"> </w:t>
      </w:r>
      <w:r w:rsidRPr="006543F8">
        <w:rPr>
          <w:rFonts w:ascii="Garamond" w:hAnsi="Garamond"/>
          <w:spacing w:val="30"/>
        </w:rPr>
        <w:t>Successivamente deve essere verificata l’efficacia delle azioni adottate.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Per ogni </w:t>
      </w:r>
      <w:r>
        <w:rPr>
          <w:rFonts w:ascii="Garamond" w:hAnsi="Garamond"/>
          <w:spacing w:val="30"/>
        </w:rPr>
        <w:t>audit</w:t>
      </w:r>
      <w:r w:rsidRPr="006543F8"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  <w:spacing w:val="30"/>
        </w:rPr>
        <w:t>è</w:t>
      </w:r>
      <w:r w:rsidRPr="006543F8">
        <w:rPr>
          <w:rFonts w:ascii="Garamond" w:hAnsi="Garamond"/>
          <w:spacing w:val="30"/>
        </w:rPr>
        <w:t xml:space="preserve"> redatto un verbale contenente:</w:t>
      </w:r>
    </w:p>
    <w:p w:rsidR="005E06A8" w:rsidRPr="006543F8" w:rsidRDefault="005E06A8" w:rsidP="005E06A8">
      <w:pPr>
        <w:pStyle w:val="Corpodeltesto3"/>
        <w:numPr>
          <w:ilvl w:val="0"/>
          <w:numId w:val="17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la descrizione di quanto rilevato;</w:t>
      </w:r>
    </w:p>
    <w:p w:rsidR="005E06A8" w:rsidRPr="006543F8" w:rsidRDefault="005E06A8" w:rsidP="005E06A8">
      <w:pPr>
        <w:pStyle w:val="Corpodeltesto3"/>
        <w:numPr>
          <w:ilvl w:val="0"/>
          <w:numId w:val="17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le non conformità e le osservazioni individuate;</w:t>
      </w:r>
    </w:p>
    <w:p w:rsidR="005E06A8" w:rsidRPr="006543F8" w:rsidRDefault="005E06A8" w:rsidP="005E06A8">
      <w:pPr>
        <w:pStyle w:val="Corpodeltesto3"/>
        <w:numPr>
          <w:ilvl w:val="0"/>
          <w:numId w:val="17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le azioni individuate per eliminare le non conformità rilevate e le loro cause, le scadenze per l’attuazione ed i responsabili dell’attuazione, la verifica dell’efficacia delle azioni decise.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I risultati </w:t>
      </w:r>
      <w:r>
        <w:rPr>
          <w:rFonts w:ascii="Garamond" w:hAnsi="Garamond"/>
          <w:spacing w:val="30"/>
        </w:rPr>
        <w:t>degli audit</w:t>
      </w:r>
      <w:r w:rsidRPr="006543F8"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  <w:spacing w:val="30"/>
        </w:rPr>
        <w:t>sono</w:t>
      </w:r>
      <w:r w:rsidRPr="006543F8">
        <w:rPr>
          <w:rFonts w:ascii="Garamond" w:hAnsi="Garamond"/>
          <w:spacing w:val="30"/>
        </w:rPr>
        <w:t xml:space="preserve"> comunicati ai responsabili interessati. Inoltre tali risultati s</w:t>
      </w:r>
      <w:r w:rsidRPr="006543F8">
        <w:rPr>
          <w:rFonts w:ascii="Garamond" w:hAnsi="Garamond"/>
          <w:spacing w:val="30"/>
        </w:rPr>
        <w:t>o</w:t>
      </w:r>
      <w:r w:rsidRPr="006543F8">
        <w:rPr>
          <w:rFonts w:ascii="Garamond" w:hAnsi="Garamond"/>
          <w:spacing w:val="30"/>
        </w:rPr>
        <w:t>no valutati in sede di riesame della Direzione.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La procedura</w:t>
      </w:r>
      <w:r>
        <w:rPr>
          <w:rFonts w:ascii="Garamond" w:hAnsi="Garamond"/>
          <w:spacing w:val="30"/>
        </w:rPr>
        <w:t>, di seguito descritta,</w:t>
      </w:r>
      <w:r w:rsidRPr="006543F8">
        <w:rPr>
          <w:rFonts w:ascii="Garamond" w:hAnsi="Garamond"/>
          <w:spacing w:val="30"/>
        </w:rPr>
        <w:t xml:space="preserve"> dettaglia le responsabilità, i requisiti per la pianific</w:t>
      </w:r>
      <w:r w:rsidRPr="006543F8">
        <w:rPr>
          <w:rFonts w:ascii="Garamond" w:hAnsi="Garamond"/>
          <w:spacing w:val="30"/>
        </w:rPr>
        <w:t>a</w:t>
      </w:r>
      <w:r w:rsidRPr="006543F8">
        <w:rPr>
          <w:rFonts w:ascii="Garamond" w:hAnsi="Garamond"/>
          <w:spacing w:val="30"/>
        </w:rPr>
        <w:t xml:space="preserve">zione e la conduzione </w:t>
      </w:r>
      <w:r>
        <w:rPr>
          <w:rFonts w:ascii="Garamond" w:hAnsi="Garamond"/>
          <w:spacing w:val="30"/>
        </w:rPr>
        <w:t>degli audit interni</w:t>
      </w:r>
      <w:r w:rsidRPr="006543F8">
        <w:rPr>
          <w:rFonts w:ascii="Garamond" w:hAnsi="Garamond"/>
          <w:spacing w:val="30"/>
        </w:rPr>
        <w:t>, per la documentazione dei loro risultati e la conservazione delle relative registrazioni.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lastRenderedPageBreak/>
        <w:t xml:space="preserve">Le principali attività per l’esecuzione </w:t>
      </w:r>
      <w:r>
        <w:rPr>
          <w:rFonts w:ascii="Garamond" w:hAnsi="Garamond"/>
          <w:spacing w:val="30"/>
        </w:rPr>
        <w:t>degli AI</w:t>
      </w:r>
      <w:r w:rsidRPr="006543F8">
        <w:rPr>
          <w:rFonts w:ascii="Garamond" w:hAnsi="Garamond"/>
          <w:spacing w:val="30"/>
        </w:rPr>
        <w:t xml:space="preserve"> sono:</w:t>
      </w:r>
    </w:p>
    <w:p w:rsidR="005E06A8" w:rsidRPr="006543F8" w:rsidRDefault="005E06A8" w:rsidP="005E06A8">
      <w:pPr>
        <w:pStyle w:val="Corpodeltesto3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Programmazione;</w:t>
      </w:r>
    </w:p>
    <w:p w:rsidR="005E06A8" w:rsidRPr="006543F8" w:rsidRDefault="005E06A8" w:rsidP="005E06A8">
      <w:pPr>
        <w:pStyle w:val="Corpodeltesto3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Preparazione;</w:t>
      </w:r>
    </w:p>
    <w:p w:rsidR="005E06A8" w:rsidRPr="006543F8" w:rsidRDefault="005E06A8" w:rsidP="005E06A8">
      <w:pPr>
        <w:pStyle w:val="Corpodeltesto3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Svolgimento dell’audit;</w:t>
      </w:r>
    </w:p>
    <w:p w:rsidR="005E06A8" w:rsidRPr="006543F8" w:rsidRDefault="005E06A8" w:rsidP="005E06A8">
      <w:pPr>
        <w:pStyle w:val="Corpodeltesto3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Elaborazione dei risultati;</w:t>
      </w:r>
    </w:p>
    <w:p w:rsidR="005E06A8" w:rsidRPr="006543F8" w:rsidRDefault="005E06A8" w:rsidP="005E06A8">
      <w:pPr>
        <w:pStyle w:val="Corpodeltesto3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Presentazione e discussione dei risultati;</w:t>
      </w:r>
    </w:p>
    <w:p w:rsidR="005E06A8" w:rsidRPr="006543F8" w:rsidRDefault="005E06A8" w:rsidP="005E06A8">
      <w:pPr>
        <w:pStyle w:val="Corpodeltesto3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Determinazione delle Azioni Correttive, stima dei tempi necessari ed assegnazione delle responsabilità;</w:t>
      </w:r>
    </w:p>
    <w:p w:rsidR="005E06A8" w:rsidRPr="006543F8" w:rsidRDefault="005E06A8" w:rsidP="005E06A8">
      <w:pPr>
        <w:pStyle w:val="Corpodeltesto3"/>
        <w:numPr>
          <w:ilvl w:val="0"/>
          <w:numId w:val="16"/>
        </w:numPr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>Verifica dell’avanzamento/completamento delle AC.</w:t>
      </w:r>
    </w:p>
    <w:p w:rsidR="005E06A8" w:rsidRPr="005E06A8" w:rsidRDefault="005E06A8" w:rsidP="005E06A8">
      <w:pPr>
        <w:pStyle w:val="Titolo3"/>
      </w:pPr>
      <w:bookmarkStart w:id="12" w:name="_Toc368634538"/>
      <w:r w:rsidRPr="005E06A8">
        <w:t>3.</w:t>
      </w:r>
      <w:r>
        <w:t>1.2</w:t>
      </w:r>
      <w:r w:rsidRPr="005E06A8">
        <w:t xml:space="preserve"> Programmazione</w:t>
      </w:r>
      <w:bookmarkEnd w:id="12"/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Durante il riesame della direzione il RSG ufficializza il piano </w:t>
      </w:r>
      <w:r>
        <w:rPr>
          <w:rFonts w:ascii="Garamond" w:hAnsi="Garamond"/>
          <w:spacing w:val="30"/>
        </w:rPr>
        <w:t>degli AI</w:t>
      </w:r>
      <w:r w:rsidR="00DE78F4">
        <w:rPr>
          <w:rFonts w:ascii="Garamond" w:hAnsi="Garamond"/>
          <w:spacing w:val="30"/>
        </w:rPr>
        <w:t>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Per specifiche aree </w:t>
      </w:r>
      <w:r>
        <w:rPr>
          <w:rFonts w:ascii="Garamond" w:hAnsi="Garamond"/>
          <w:spacing w:val="30"/>
        </w:rPr>
        <w:t>gli AI</w:t>
      </w:r>
      <w:r w:rsidRPr="006543F8">
        <w:rPr>
          <w:rFonts w:ascii="Garamond" w:hAnsi="Garamond"/>
          <w:spacing w:val="30"/>
        </w:rPr>
        <w:t xml:space="preserve"> possono essere effettuate affiancando professionisti esterni al personale interno.</w:t>
      </w:r>
      <w:r>
        <w:rPr>
          <w:rFonts w:ascii="Garamond" w:hAnsi="Garamond"/>
          <w:spacing w:val="30"/>
        </w:rPr>
        <w:t xml:space="preserve"> </w:t>
      </w:r>
      <w:r w:rsidRPr="006543F8">
        <w:rPr>
          <w:rFonts w:ascii="Garamond" w:hAnsi="Garamond"/>
          <w:spacing w:val="30"/>
        </w:rPr>
        <w:t xml:space="preserve">Il personale interno che effettua </w:t>
      </w:r>
      <w:r>
        <w:rPr>
          <w:rFonts w:ascii="Garamond" w:hAnsi="Garamond"/>
          <w:spacing w:val="30"/>
        </w:rPr>
        <w:t>gli AI</w:t>
      </w:r>
      <w:r w:rsidRPr="006543F8">
        <w:rPr>
          <w:rFonts w:ascii="Garamond" w:hAnsi="Garamond"/>
          <w:spacing w:val="30"/>
        </w:rPr>
        <w:t xml:space="preserve"> in tutti i casi, deve essere ind</w:t>
      </w:r>
      <w:r w:rsidRPr="006543F8">
        <w:rPr>
          <w:rFonts w:ascii="Garamond" w:hAnsi="Garamond"/>
          <w:spacing w:val="30"/>
        </w:rPr>
        <w:t>i</w:t>
      </w:r>
      <w:r w:rsidRPr="006543F8">
        <w:rPr>
          <w:rFonts w:ascii="Garamond" w:hAnsi="Garamond"/>
          <w:spacing w:val="30"/>
        </w:rPr>
        <w:t>pendente dall’attività verificata.</w:t>
      </w:r>
    </w:p>
    <w:p w:rsidR="005E06A8" w:rsidRPr="00F206A6" w:rsidRDefault="005E06A8" w:rsidP="005E06A8">
      <w:pPr>
        <w:pStyle w:val="Titolo2"/>
        <w:ind w:left="1416"/>
        <w:jc w:val="both"/>
        <w:rPr>
          <w:spacing w:val="30"/>
          <w:szCs w:val="20"/>
        </w:rPr>
      </w:pPr>
      <w:bookmarkStart w:id="13" w:name="_Toc368634539"/>
      <w:r>
        <w:rPr>
          <w:spacing w:val="30"/>
          <w:szCs w:val="20"/>
        </w:rPr>
        <w:t>3.1.3</w:t>
      </w:r>
      <w:r w:rsidRPr="00F206A6">
        <w:rPr>
          <w:spacing w:val="30"/>
          <w:szCs w:val="20"/>
        </w:rPr>
        <w:t xml:space="preserve"> Preparazione</w:t>
      </w:r>
      <w:bookmarkEnd w:id="13"/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>
        <w:rPr>
          <w:rFonts w:ascii="Garamond" w:hAnsi="Garamond"/>
          <w:spacing w:val="30"/>
        </w:rPr>
        <w:t>Gli audit</w:t>
      </w:r>
      <w:r w:rsidRPr="006543F8">
        <w:rPr>
          <w:rFonts w:ascii="Garamond" w:hAnsi="Garamond"/>
          <w:spacing w:val="30"/>
        </w:rPr>
        <w:t xml:space="preserve"> stabilit</w:t>
      </w:r>
      <w:r>
        <w:rPr>
          <w:rFonts w:ascii="Garamond" w:hAnsi="Garamond"/>
          <w:spacing w:val="30"/>
        </w:rPr>
        <w:t>i</w:t>
      </w:r>
      <w:r w:rsidRPr="006543F8">
        <w:rPr>
          <w:rFonts w:ascii="Garamond" w:hAnsi="Garamond"/>
          <w:spacing w:val="30"/>
        </w:rPr>
        <w:t xml:space="preserve"> nel programma annuale </w:t>
      </w:r>
      <w:r>
        <w:rPr>
          <w:rFonts w:ascii="Garamond" w:hAnsi="Garamond"/>
          <w:spacing w:val="30"/>
        </w:rPr>
        <w:t>sono</w:t>
      </w:r>
      <w:r w:rsidRPr="006543F8">
        <w:rPr>
          <w:rFonts w:ascii="Garamond" w:hAnsi="Garamond"/>
          <w:spacing w:val="30"/>
        </w:rPr>
        <w:t>, comunque, preannunciat</w:t>
      </w:r>
      <w:r>
        <w:rPr>
          <w:rFonts w:ascii="Garamond" w:hAnsi="Garamond"/>
          <w:spacing w:val="30"/>
        </w:rPr>
        <w:t>i</w:t>
      </w:r>
      <w:r w:rsidRPr="006543F8">
        <w:rPr>
          <w:rFonts w:ascii="Garamond" w:hAnsi="Garamond"/>
          <w:spacing w:val="30"/>
        </w:rPr>
        <w:t xml:space="preserve"> dagli </w:t>
      </w:r>
      <w:r>
        <w:rPr>
          <w:rFonts w:ascii="Garamond" w:hAnsi="Garamond"/>
          <w:spacing w:val="30"/>
        </w:rPr>
        <w:t xml:space="preserve">auditor </w:t>
      </w:r>
      <w:r w:rsidRPr="006543F8">
        <w:rPr>
          <w:rFonts w:ascii="Garamond" w:hAnsi="Garamond"/>
          <w:spacing w:val="30"/>
        </w:rPr>
        <w:t>i</w:t>
      </w:r>
      <w:r w:rsidRPr="006543F8">
        <w:rPr>
          <w:rFonts w:ascii="Garamond" w:hAnsi="Garamond"/>
          <w:spacing w:val="30"/>
        </w:rPr>
        <w:t>n</w:t>
      </w:r>
      <w:r w:rsidRPr="006543F8">
        <w:rPr>
          <w:rFonts w:ascii="Garamond" w:hAnsi="Garamond"/>
          <w:spacing w:val="30"/>
        </w:rPr>
        <w:t>caricati alle funzioni coinvolte tramite comunicazione interna nella quale si indicherà: d</w:t>
      </w:r>
      <w:r w:rsidRPr="006543F8">
        <w:rPr>
          <w:rFonts w:ascii="Garamond" w:hAnsi="Garamond"/>
          <w:spacing w:val="30"/>
        </w:rPr>
        <w:t>a</w:t>
      </w:r>
      <w:r w:rsidRPr="006543F8">
        <w:rPr>
          <w:rFonts w:ascii="Garamond" w:hAnsi="Garamond"/>
          <w:spacing w:val="30"/>
        </w:rPr>
        <w:t xml:space="preserve">ta </w:t>
      </w:r>
      <w:r>
        <w:rPr>
          <w:rFonts w:ascii="Garamond" w:hAnsi="Garamond"/>
          <w:spacing w:val="30"/>
        </w:rPr>
        <w:t>dell’AI</w:t>
      </w:r>
      <w:r w:rsidRPr="006543F8">
        <w:rPr>
          <w:rFonts w:ascii="Garamond" w:hAnsi="Garamond"/>
          <w:spacing w:val="30"/>
        </w:rPr>
        <w:t xml:space="preserve">, </w:t>
      </w:r>
      <w:r>
        <w:rPr>
          <w:rFonts w:ascii="Garamond" w:hAnsi="Garamond"/>
          <w:spacing w:val="30"/>
        </w:rPr>
        <w:t xml:space="preserve">il </w:t>
      </w:r>
      <w:r w:rsidRPr="006543F8">
        <w:rPr>
          <w:rFonts w:ascii="Garamond" w:hAnsi="Garamond"/>
          <w:spacing w:val="30"/>
        </w:rPr>
        <w:t xml:space="preserve">Responsabile della verifica, </w:t>
      </w:r>
      <w:r>
        <w:rPr>
          <w:rFonts w:ascii="Garamond" w:hAnsi="Garamond"/>
          <w:spacing w:val="30"/>
        </w:rPr>
        <w:t xml:space="preserve">le </w:t>
      </w:r>
      <w:r w:rsidRPr="006543F8">
        <w:rPr>
          <w:rFonts w:ascii="Garamond" w:hAnsi="Garamond"/>
          <w:spacing w:val="30"/>
        </w:rPr>
        <w:t>aree verificate e responsabili di funzione coinvolti.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In funzione degli esiti </w:t>
      </w:r>
      <w:r>
        <w:rPr>
          <w:rFonts w:ascii="Garamond" w:hAnsi="Garamond"/>
          <w:spacing w:val="30"/>
        </w:rPr>
        <w:t>degli AI</w:t>
      </w:r>
      <w:r w:rsidRPr="006543F8">
        <w:rPr>
          <w:rFonts w:ascii="Garamond" w:hAnsi="Garamond"/>
          <w:spacing w:val="30"/>
        </w:rPr>
        <w:t xml:space="preserve"> precedenti, delle indicazioni dell’organismo di certific</w:t>
      </w:r>
      <w:r w:rsidRPr="006543F8">
        <w:rPr>
          <w:rFonts w:ascii="Garamond" w:hAnsi="Garamond"/>
          <w:spacing w:val="30"/>
        </w:rPr>
        <w:t>a</w:t>
      </w:r>
      <w:r w:rsidRPr="006543F8">
        <w:rPr>
          <w:rFonts w:ascii="Garamond" w:hAnsi="Garamond"/>
          <w:spacing w:val="30"/>
        </w:rPr>
        <w:t>zione e dei riesami direzionali il programma annuale può, comunque, essere modificato.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Nel caso </w:t>
      </w:r>
      <w:r>
        <w:rPr>
          <w:rFonts w:ascii="Garamond" w:hAnsi="Garamond"/>
          <w:spacing w:val="30"/>
        </w:rPr>
        <w:t xml:space="preserve">di AI </w:t>
      </w:r>
      <w:r w:rsidRPr="006543F8">
        <w:rPr>
          <w:rFonts w:ascii="Garamond" w:hAnsi="Garamond"/>
          <w:spacing w:val="30"/>
        </w:rPr>
        <w:t>straordinari RSG, comunicherà, per iscritto e con preavviso, la data dell</w:t>
      </w:r>
      <w:r>
        <w:rPr>
          <w:rFonts w:ascii="Garamond" w:hAnsi="Garamond"/>
          <w:spacing w:val="30"/>
        </w:rPr>
        <w:t xml:space="preserve">’audit </w:t>
      </w:r>
      <w:r w:rsidRPr="006543F8">
        <w:rPr>
          <w:rFonts w:ascii="Garamond" w:hAnsi="Garamond"/>
          <w:spacing w:val="30"/>
        </w:rPr>
        <w:t xml:space="preserve">agli </w:t>
      </w:r>
      <w:r>
        <w:rPr>
          <w:rFonts w:ascii="Garamond" w:hAnsi="Garamond"/>
          <w:spacing w:val="30"/>
        </w:rPr>
        <w:t>auditor</w:t>
      </w:r>
      <w:r w:rsidRPr="006543F8">
        <w:rPr>
          <w:rFonts w:ascii="Garamond" w:hAnsi="Garamond"/>
          <w:spacing w:val="30"/>
        </w:rPr>
        <w:t xml:space="preserve"> incaricati ed alle funzioni coinvolte.</w:t>
      </w:r>
    </w:p>
    <w:p w:rsidR="005E06A8" w:rsidRPr="00F206A6" w:rsidRDefault="005E06A8" w:rsidP="005E06A8">
      <w:pPr>
        <w:pStyle w:val="Titolo2"/>
        <w:ind w:left="1416"/>
        <w:jc w:val="both"/>
        <w:rPr>
          <w:spacing w:val="30"/>
          <w:szCs w:val="20"/>
        </w:rPr>
      </w:pPr>
      <w:bookmarkStart w:id="14" w:name="_Toc368634540"/>
      <w:r>
        <w:rPr>
          <w:spacing w:val="30"/>
          <w:szCs w:val="20"/>
        </w:rPr>
        <w:t>3.1.4</w:t>
      </w:r>
      <w:r w:rsidRPr="00F206A6">
        <w:rPr>
          <w:spacing w:val="30"/>
          <w:szCs w:val="20"/>
        </w:rPr>
        <w:t xml:space="preserve"> Svolgimento </w:t>
      </w:r>
      <w:r>
        <w:rPr>
          <w:spacing w:val="30"/>
          <w:szCs w:val="20"/>
        </w:rPr>
        <w:t>dell’audit</w:t>
      </w:r>
      <w:r w:rsidRPr="00F206A6">
        <w:rPr>
          <w:spacing w:val="30"/>
          <w:szCs w:val="20"/>
        </w:rPr>
        <w:t xml:space="preserve"> e registrazione dei risultati</w:t>
      </w:r>
      <w:bookmarkEnd w:id="14"/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>
        <w:rPr>
          <w:rFonts w:ascii="Garamond" w:hAnsi="Garamond"/>
          <w:spacing w:val="30"/>
        </w:rPr>
        <w:t>Gli audit</w:t>
      </w:r>
      <w:r w:rsidRPr="006543F8">
        <w:rPr>
          <w:rFonts w:ascii="Garamond" w:hAnsi="Garamond"/>
          <w:spacing w:val="30"/>
        </w:rPr>
        <w:t xml:space="preserve"> sono svolt</w:t>
      </w:r>
      <w:r>
        <w:rPr>
          <w:rFonts w:ascii="Garamond" w:hAnsi="Garamond"/>
          <w:spacing w:val="30"/>
        </w:rPr>
        <w:t>i</w:t>
      </w:r>
      <w:r w:rsidRPr="006543F8">
        <w:rPr>
          <w:rFonts w:ascii="Garamond" w:hAnsi="Garamond"/>
          <w:spacing w:val="30"/>
        </w:rPr>
        <w:t xml:space="preserve"> utilizzando la tecnica dell’intervista seguita da un riscontro oggett</w:t>
      </w:r>
      <w:r w:rsidRPr="006543F8">
        <w:rPr>
          <w:rFonts w:ascii="Garamond" w:hAnsi="Garamond"/>
          <w:spacing w:val="30"/>
        </w:rPr>
        <w:t>i</w:t>
      </w:r>
      <w:r w:rsidRPr="006543F8">
        <w:rPr>
          <w:rFonts w:ascii="Garamond" w:hAnsi="Garamond"/>
          <w:spacing w:val="30"/>
        </w:rPr>
        <w:t>vo.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Durante </w:t>
      </w:r>
      <w:r>
        <w:rPr>
          <w:rFonts w:ascii="Garamond" w:hAnsi="Garamond"/>
          <w:spacing w:val="30"/>
        </w:rPr>
        <w:t xml:space="preserve">l’audit </w:t>
      </w:r>
      <w:r w:rsidRPr="006543F8">
        <w:rPr>
          <w:rFonts w:ascii="Garamond" w:hAnsi="Garamond"/>
          <w:spacing w:val="30"/>
        </w:rPr>
        <w:t xml:space="preserve">al momento </w:t>
      </w:r>
      <w:r>
        <w:rPr>
          <w:rFonts w:ascii="Garamond" w:hAnsi="Garamond"/>
          <w:spacing w:val="30"/>
        </w:rPr>
        <w:t xml:space="preserve">della formalizzazione di </w:t>
      </w:r>
      <w:r w:rsidRPr="006543F8">
        <w:rPr>
          <w:rFonts w:ascii="Garamond" w:hAnsi="Garamond"/>
          <w:spacing w:val="30"/>
        </w:rPr>
        <w:t>rilievi (</w:t>
      </w:r>
      <w:r w:rsidR="00CC16E3">
        <w:rPr>
          <w:rFonts w:ascii="Garamond" w:hAnsi="Garamond"/>
          <w:spacing w:val="30"/>
        </w:rPr>
        <w:t>NC -  MOD 8.2_2</w:t>
      </w:r>
      <w:r w:rsidRPr="006543F8">
        <w:rPr>
          <w:rFonts w:ascii="Garamond" w:hAnsi="Garamond"/>
          <w:spacing w:val="30"/>
        </w:rPr>
        <w:t>), viene r</w:t>
      </w:r>
      <w:r w:rsidRPr="006543F8">
        <w:rPr>
          <w:rFonts w:ascii="Garamond" w:hAnsi="Garamond"/>
          <w:spacing w:val="30"/>
        </w:rPr>
        <w:t>i</w:t>
      </w:r>
      <w:r w:rsidRPr="006543F8">
        <w:rPr>
          <w:rFonts w:ascii="Garamond" w:hAnsi="Garamond"/>
          <w:spacing w:val="30"/>
        </w:rPr>
        <w:t>cercata la constatazione diretta da parte delle funzioni responsabili delle carenze risco</w:t>
      </w:r>
      <w:r w:rsidRPr="006543F8">
        <w:rPr>
          <w:rFonts w:ascii="Garamond" w:hAnsi="Garamond"/>
          <w:spacing w:val="30"/>
        </w:rPr>
        <w:t>n</w:t>
      </w:r>
      <w:r w:rsidRPr="006543F8">
        <w:rPr>
          <w:rFonts w:ascii="Garamond" w:hAnsi="Garamond"/>
          <w:spacing w:val="30"/>
        </w:rPr>
        <w:t>trate.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Sulle RAC sono riportati i dettagli dei rilievi di non conformità e delle azioni correttive concordate. </w:t>
      </w:r>
      <w:r>
        <w:rPr>
          <w:rFonts w:ascii="Garamond" w:hAnsi="Garamond"/>
          <w:spacing w:val="30"/>
        </w:rPr>
        <w:t xml:space="preserve"> </w:t>
      </w:r>
      <w:r w:rsidRPr="006543F8">
        <w:rPr>
          <w:rFonts w:ascii="Garamond" w:hAnsi="Garamond"/>
          <w:spacing w:val="30"/>
        </w:rPr>
        <w:t xml:space="preserve">Il modulo è firmato dalle funzioni coinvolte </w:t>
      </w:r>
      <w:r>
        <w:rPr>
          <w:rFonts w:ascii="Garamond" w:hAnsi="Garamond"/>
          <w:spacing w:val="30"/>
        </w:rPr>
        <w:t>nell’AI.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La verbalizzazione </w:t>
      </w:r>
      <w:r>
        <w:rPr>
          <w:rFonts w:ascii="Garamond" w:hAnsi="Garamond"/>
          <w:spacing w:val="30"/>
        </w:rPr>
        <w:t>dell’AI</w:t>
      </w:r>
      <w:r w:rsidRPr="006543F8">
        <w:rPr>
          <w:rFonts w:ascii="Garamond" w:hAnsi="Garamond"/>
          <w:spacing w:val="30"/>
        </w:rPr>
        <w:t xml:space="preserve"> è effettuata attraverso apposito Verbale  che richiamerà dati e informazioni della stessa ed indicherà gli estremi delle eventuali </w:t>
      </w:r>
      <w:r w:rsidR="00CC16E3">
        <w:rPr>
          <w:rFonts w:ascii="Garamond" w:hAnsi="Garamond"/>
          <w:spacing w:val="30"/>
        </w:rPr>
        <w:t>NC</w:t>
      </w:r>
      <w:r w:rsidRPr="006543F8">
        <w:rPr>
          <w:rFonts w:ascii="Garamond" w:hAnsi="Garamond"/>
          <w:spacing w:val="30"/>
        </w:rPr>
        <w:t xml:space="preserve"> numerate progress</w:t>
      </w:r>
      <w:r w:rsidRPr="006543F8">
        <w:rPr>
          <w:rFonts w:ascii="Garamond" w:hAnsi="Garamond"/>
          <w:spacing w:val="30"/>
        </w:rPr>
        <w:t>i</w:t>
      </w:r>
      <w:r w:rsidRPr="006543F8">
        <w:rPr>
          <w:rFonts w:ascii="Garamond" w:hAnsi="Garamond"/>
          <w:spacing w:val="30"/>
        </w:rPr>
        <w:t>vamente.</w:t>
      </w:r>
      <w:r>
        <w:rPr>
          <w:rFonts w:ascii="Garamond" w:hAnsi="Garamond"/>
          <w:spacing w:val="30"/>
        </w:rPr>
        <w:t xml:space="preserve"> </w:t>
      </w:r>
      <w:r w:rsidRPr="006543F8">
        <w:rPr>
          <w:rFonts w:ascii="Garamond" w:hAnsi="Garamond"/>
          <w:spacing w:val="30"/>
        </w:rPr>
        <w:t xml:space="preserve">Il responsabile </w:t>
      </w:r>
      <w:r>
        <w:rPr>
          <w:rFonts w:ascii="Garamond" w:hAnsi="Garamond"/>
          <w:spacing w:val="30"/>
        </w:rPr>
        <w:t>dell’AI</w:t>
      </w:r>
      <w:r w:rsidRPr="006543F8">
        <w:rPr>
          <w:rFonts w:ascii="Garamond" w:hAnsi="Garamond"/>
          <w:spacing w:val="30"/>
        </w:rPr>
        <w:t>, elabora i dati acquisiti, definisce le possibili azioni co</w:t>
      </w:r>
      <w:r w:rsidRPr="006543F8">
        <w:rPr>
          <w:rFonts w:ascii="Garamond" w:hAnsi="Garamond"/>
          <w:spacing w:val="30"/>
        </w:rPr>
        <w:t>r</w:t>
      </w:r>
      <w:r w:rsidRPr="006543F8">
        <w:rPr>
          <w:rFonts w:ascii="Garamond" w:hAnsi="Garamond"/>
          <w:spacing w:val="30"/>
        </w:rPr>
        <w:t>rettive da concordare e compila la  Richiesta di azione correttiva – preventiva.</w:t>
      </w:r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lastRenderedPageBreak/>
        <w:t xml:space="preserve">Il responsabile </w:t>
      </w:r>
      <w:r>
        <w:rPr>
          <w:rFonts w:ascii="Garamond" w:hAnsi="Garamond"/>
          <w:spacing w:val="30"/>
        </w:rPr>
        <w:t>dell’AI</w:t>
      </w:r>
      <w:r w:rsidRPr="006543F8">
        <w:rPr>
          <w:rFonts w:ascii="Garamond" w:hAnsi="Garamond"/>
          <w:spacing w:val="30"/>
        </w:rPr>
        <w:t xml:space="preserve"> si riunisce con le funzioni coinvolte, spiega sia i rilievi che le azioni correttive e procede  alla verbalizzazione </w:t>
      </w:r>
      <w:r>
        <w:rPr>
          <w:rFonts w:ascii="Garamond" w:hAnsi="Garamond"/>
          <w:spacing w:val="30"/>
        </w:rPr>
        <w:t>dell’AI</w:t>
      </w:r>
      <w:r w:rsidRPr="006543F8">
        <w:rPr>
          <w:rFonts w:ascii="Garamond" w:hAnsi="Garamond"/>
          <w:spacing w:val="30"/>
        </w:rPr>
        <w:t>.</w:t>
      </w:r>
      <w:r>
        <w:rPr>
          <w:rFonts w:ascii="Garamond" w:hAnsi="Garamond"/>
          <w:spacing w:val="30"/>
        </w:rPr>
        <w:t xml:space="preserve"> </w:t>
      </w:r>
      <w:r w:rsidRPr="006543F8">
        <w:rPr>
          <w:rFonts w:ascii="Garamond" w:hAnsi="Garamond"/>
          <w:spacing w:val="30"/>
        </w:rPr>
        <w:t>Se le funzioni coinvolte hanno bisogno di tempo per valutare le AC la chiusura delle AC stesse è rimandata a data stab</w:t>
      </w:r>
      <w:r w:rsidRPr="006543F8">
        <w:rPr>
          <w:rFonts w:ascii="Garamond" w:hAnsi="Garamond"/>
          <w:spacing w:val="30"/>
        </w:rPr>
        <w:t>i</w:t>
      </w:r>
      <w:r w:rsidRPr="006543F8">
        <w:rPr>
          <w:rFonts w:ascii="Garamond" w:hAnsi="Garamond"/>
          <w:spacing w:val="30"/>
        </w:rPr>
        <w:t>lita con i presenti.</w:t>
      </w:r>
      <w:r>
        <w:rPr>
          <w:rFonts w:ascii="Garamond" w:hAnsi="Garamond"/>
          <w:spacing w:val="30"/>
        </w:rPr>
        <w:t xml:space="preserve"> </w:t>
      </w:r>
      <w:r w:rsidRPr="006543F8">
        <w:rPr>
          <w:rFonts w:ascii="Garamond" w:hAnsi="Garamond"/>
          <w:spacing w:val="30"/>
        </w:rPr>
        <w:t xml:space="preserve">Le </w:t>
      </w:r>
      <w:r w:rsidR="00CC16E3">
        <w:rPr>
          <w:rFonts w:ascii="Garamond" w:hAnsi="Garamond"/>
          <w:spacing w:val="30"/>
        </w:rPr>
        <w:t xml:space="preserve">NC </w:t>
      </w:r>
      <w:r w:rsidRPr="006543F8">
        <w:rPr>
          <w:rFonts w:ascii="Garamond" w:hAnsi="Garamond"/>
          <w:spacing w:val="30"/>
        </w:rPr>
        <w:t xml:space="preserve">sono trasmesse alle funzioni responsabili dell’attuazione. </w:t>
      </w:r>
    </w:p>
    <w:p w:rsidR="005E06A8" w:rsidRPr="00CC16E3" w:rsidRDefault="005E06A8" w:rsidP="00CC16E3">
      <w:pPr>
        <w:pStyle w:val="Titolo3"/>
      </w:pPr>
      <w:bookmarkStart w:id="15" w:name="_Toc368634541"/>
      <w:r w:rsidRPr="00CC16E3">
        <w:t>3.1.5 Verifica dell’avanzamento delle RAC</w:t>
      </w:r>
      <w:bookmarkEnd w:id="15"/>
    </w:p>
    <w:p w:rsidR="005E06A8" w:rsidRPr="006543F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I risultati </w:t>
      </w:r>
      <w:r>
        <w:rPr>
          <w:rFonts w:ascii="Garamond" w:hAnsi="Garamond"/>
          <w:spacing w:val="30"/>
        </w:rPr>
        <w:t>degli AI</w:t>
      </w:r>
      <w:r w:rsidRPr="006543F8">
        <w:rPr>
          <w:rFonts w:ascii="Garamond" w:hAnsi="Garamond"/>
          <w:spacing w:val="30"/>
        </w:rPr>
        <w:t xml:space="preserve"> e lo stato di avanzamento delle RAC, rilevabile dal </w:t>
      </w:r>
      <w:r>
        <w:rPr>
          <w:rFonts w:ascii="Garamond" w:hAnsi="Garamond"/>
          <w:spacing w:val="30"/>
        </w:rPr>
        <w:t xml:space="preserve">MOD </w:t>
      </w:r>
      <w:r w:rsidR="00CC16E3">
        <w:rPr>
          <w:rFonts w:ascii="Garamond" w:hAnsi="Garamond"/>
          <w:spacing w:val="30"/>
        </w:rPr>
        <w:t>8.2_1</w:t>
      </w:r>
      <w:r w:rsidRPr="006543F8">
        <w:rPr>
          <w:rFonts w:ascii="Garamond" w:hAnsi="Garamond"/>
          <w:spacing w:val="30"/>
        </w:rPr>
        <w:t xml:space="preserve"> sono portate da RSG all’attenzione della </w:t>
      </w:r>
      <w:r>
        <w:rPr>
          <w:rFonts w:ascii="Garamond" w:hAnsi="Garamond"/>
          <w:spacing w:val="30"/>
        </w:rPr>
        <w:t>Direzione</w:t>
      </w:r>
      <w:r w:rsidRPr="006543F8">
        <w:rPr>
          <w:rFonts w:ascii="Garamond" w:hAnsi="Garamond"/>
          <w:spacing w:val="30"/>
        </w:rPr>
        <w:t xml:space="preserve"> come punto all’ordine del giorno del ries</w:t>
      </w:r>
      <w:r w:rsidRPr="006543F8">
        <w:rPr>
          <w:rFonts w:ascii="Garamond" w:hAnsi="Garamond"/>
          <w:spacing w:val="30"/>
        </w:rPr>
        <w:t>a</w:t>
      </w:r>
      <w:r w:rsidRPr="006543F8">
        <w:rPr>
          <w:rFonts w:ascii="Garamond" w:hAnsi="Garamond"/>
          <w:spacing w:val="30"/>
        </w:rPr>
        <w:t xml:space="preserve">me della direzione. </w:t>
      </w:r>
    </w:p>
    <w:p w:rsidR="005E06A8" w:rsidRPr="00A30D8A" w:rsidRDefault="005E06A8" w:rsidP="00CC16E3">
      <w:pPr>
        <w:pStyle w:val="Titolo3"/>
      </w:pPr>
      <w:bookmarkStart w:id="16" w:name="_Toc368634542"/>
      <w:r>
        <w:t>3.1.6</w:t>
      </w:r>
      <w:r w:rsidRPr="00A30D8A">
        <w:t xml:space="preserve"> Archiviazione</w:t>
      </w:r>
      <w:bookmarkEnd w:id="16"/>
    </w:p>
    <w:p w:rsidR="005E06A8" w:rsidRDefault="005E06A8" w:rsidP="005E06A8">
      <w:pPr>
        <w:pStyle w:val="Corpodeltesto3"/>
        <w:spacing w:after="0" w:line="360" w:lineRule="auto"/>
        <w:rPr>
          <w:rFonts w:ascii="Garamond" w:hAnsi="Garamond"/>
          <w:spacing w:val="30"/>
        </w:rPr>
      </w:pPr>
      <w:r w:rsidRPr="006543F8">
        <w:rPr>
          <w:rFonts w:ascii="Garamond" w:hAnsi="Garamond"/>
          <w:spacing w:val="30"/>
        </w:rPr>
        <w:t xml:space="preserve">Tutta la documentazione a supporto e di registrazione </w:t>
      </w:r>
      <w:r>
        <w:rPr>
          <w:rFonts w:ascii="Garamond" w:hAnsi="Garamond"/>
          <w:spacing w:val="30"/>
        </w:rPr>
        <w:t>dell’AI</w:t>
      </w:r>
      <w:r w:rsidRPr="006543F8">
        <w:rPr>
          <w:rFonts w:ascii="Garamond" w:hAnsi="Garamond"/>
          <w:spacing w:val="30"/>
        </w:rPr>
        <w:t xml:space="preserve"> </w:t>
      </w:r>
      <w:r>
        <w:rPr>
          <w:rFonts w:ascii="Garamond" w:hAnsi="Garamond"/>
          <w:spacing w:val="30"/>
        </w:rPr>
        <w:t>è</w:t>
      </w:r>
      <w:r w:rsidRPr="006543F8">
        <w:rPr>
          <w:rFonts w:ascii="Garamond" w:hAnsi="Garamond"/>
          <w:spacing w:val="30"/>
        </w:rPr>
        <w:t xml:space="preserve"> archiviata da RSG.</w:t>
      </w:r>
    </w:p>
    <w:p w:rsidR="00CC16E3" w:rsidRPr="006543F8" w:rsidRDefault="00CC16E3" w:rsidP="008B5FFB">
      <w:pPr>
        <w:pStyle w:val="Corpodeltesto3"/>
        <w:spacing w:after="0" w:line="360" w:lineRule="auto"/>
        <w:rPr>
          <w:rFonts w:ascii="Garamond" w:hAnsi="Garamond"/>
          <w:spacing w:val="30"/>
        </w:rPr>
      </w:pPr>
    </w:p>
    <w:p w:rsidR="002F2EB4" w:rsidRPr="002F2EB4" w:rsidRDefault="002F2EB4" w:rsidP="002F2EB4">
      <w:pPr>
        <w:pStyle w:val="Titolo1"/>
        <w:spacing w:before="0" w:after="0"/>
        <w:rPr>
          <w:rFonts w:ascii="Garamond" w:hAnsi="Garamond"/>
        </w:rPr>
      </w:pPr>
      <w:bookmarkStart w:id="17" w:name="_Toc368634543"/>
      <w:bookmarkStart w:id="18" w:name="_Toc25052044"/>
      <w:bookmarkStart w:id="19" w:name="_Toc45815631"/>
      <w:r w:rsidRPr="002F2EB4">
        <w:rPr>
          <w:rFonts w:ascii="Garamond" w:hAnsi="Garamond"/>
        </w:rPr>
        <w:t>4. Documentazione di riferimento</w:t>
      </w:r>
      <w:bookmarkEnd w:id="17"/>
      <w:r w:rsidRPr="002F2EB4">
        <w:rPr>
          <w:rFonts w:ascii="Garamond" w:hAnsi="Garamond"/>
        </w:rPr>
        <w:t xml:space="preserve"> </w:t>
      </w:r>
    </w:p>
    <w:tbl>
      <w:tblPr>
        <w:tblW w:w="9904" w:type="dxa"/>
        <w:tblBorders>
          <w:top w:val="single" w:sz="8" w:space="0" w:color="C0504D"/>
          <w:bottom w:val="single" w:sz="8" w:space="0" w:color="C0504D"/>
        </w:tblBorders>
        <w:tblLayout w:type="fixed"/>
        <w:tblLook w:val="0420" w:firstRow="1" w:lastRow="0" w:firstColumn="0" w:lastColumn="0" w:noHBand="0" w:noVBand="1"/>
      </w:tblPr>
      <w:tblGrid>
        <w:gridCol w:w="1399"/>
        <w:gridCol w:w="8505"/>
      </w:tblGrid>
      <w:tr w:rsidR="002F2EB4" w:rsidRPr="002F2EB4" w:rsidTr="002D6256">
        <w:tc>
          <w:tcPr>
            <w:tcW w:w="1399" w:type="dxa"/>
            <w:vAlign w:val="center"/>
          </w:tcPr>
          <w:bookmarkEnd w:id="18"/>
          <w:bookmarkEnd w:id="19"/>
          <w:p w:rsidR="002F2EB4" w:rsidRPr="002F2EB4" w:rsidRDefault="00106990" w:rsidP="009022BD">
            <w:pPr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8.</w:t>
            </w:r>
            <w:r w:rsidR="005E06A8">
              <w:rPr>
                <w:rFonts w:ascii="Garamond" w:hAnsi="Garamond" w:cs="Arial"/>
                <w:szCs w:val="20"/>
              </w:rPr>
              <w:t>1</w:t>
            </w:r>
            <w:r>
              <w:rPr>
                <w:rFonts w:ascii="Garamond" w:hAnsi="Garamond" w:cs="Arial"/>
                <w:szCs w:val="20"/>
              </w:rPr>
              <w:t>_1</w:t>
            </w:r>
          </w:p>
        </w:tc>
        <w:tc>
          <w:tcPr>
            <w:tcW w:w="8505" w:type="dxa"/>
            <w:vAlign w:val="center"/>
          </w:tcPr>
          <w:p w:rsidR="002F2EB4" w:rsidRPr="002F2EB4" w:rsidRDefault="008B5FFB" w:rsidP="002D6256">
            <w:pPr>
              <w:tabs>
                <w:tab w:val="left" w:pos="360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Programma Audit interni</w:t>
            </w:r>
          </w:p>
        </w:tc>
      </w:tr>
      <w:tr w:rsidR="002F2EB4" w:rsidRPr="002F2EB4" w:rsidTr="002D6256">
        <w:tc>
          <w:tcPr>
            <w:tcW w:w="1399" w:type="dxa"/>
            <w:vAlign w:val="center"/>
          </w:tcPr>
          <w:p w:rsidR="002F2EB4" w:rsidRPr="002F2EB4" w:rsidRDefault="00106990" w:rsidP="009022BD">
            <w:pPr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8.</w:t>
            </w:r>
            <w:r w:rsidR="005E06A8">
              <w:rPr>
                <w:rFonts w:ascii="Garamond" w:hAnsi="Garamond" w:cs="Arial"/>
                <w:szCs w:val="20"/>
              </w:rPr>
              <w:t>1</w:t>
            </w:r>
            <w:r>
              <w:rPr>
                <w:rFonts w:ascii="Garamond" w:hAnsi="Garamond" w:cs="Arial"/>
                <w:szCs w:val="20"/>
              </w:rPr>
              <w:t>_</w:t>
            </w:r>
            <w:r w:rsidR="00CC16E3">
              <w:rPr>
                <w:rFonts w:ascii="Garamond" w:hAnsi="Garamond" w:cs="Arial"/>
                <w:szCs w:val="20"/>
              </w:rPr>
              <w:t>3</w:t>
            </w:r>
          </w:p>
        </w:tc>
        <w:tc>
          <w:tcPr>
            <w:tcW w:w="8505" w:type="dxa"/>
            <w:vAlign w:val="center"/>
          </w:tcPr>
          <w:p w:rsidR="002F2EB4" w:rsidRPr="002F2EB4" w:rsidRDefault="00CC16E3" w:rsidP="0075786B">
            <w:pPr>
              <w:tabs>
                <w:tab w:val="left" w:pos="360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Rapporto di Audit</w:t>
            </w:r>
          </w:p>
        </w:tc>
      </w:tr>
      <w:tr w:rsidR="00CC16E3" w:rsidRPr="002F2EB4" w:rsidTr="002D6256">
        <w:tc>
          <w:tcPr>
            <w:tcW w:w="1399" w:type="dxa"/>
            <w:vAlign w:val="center"/>
          </w:tcPr>
          <w:p w:rsidR="00CC16E3" w:rsidRDefault="00CC16E3" w:rsidP="009022BD">
            <w:pPr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PO 8.2</w:t>
            </w:r>
          </w:p>
        </w:tc>
        <w:tc>
          <w:tcPr>
            <w:tcW w:w="8505" w:type="dxa"/>
            <w:vAlign w:val="center"/>
          </w:tcPr>
          <w:p w:rsidR="00CC16E3" w:rsidRDefault="00CC16E3" w:rsidP="002D6256">
            <w:pPr>
              <w:tabs>
                <w:tab w:val="left" w:pos="360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Non Conformità, azioni correttive, azioni preventive</w:t>
            </w:r>
          </w:p>
        </w:tc>
      </w:tr>
      <w:tr w:rsidR="00CC16E3" w:rsidRPr="002F2EB4" w:rsidTr="002D6256">
        <w:tc>
          <w:tcPr>
            <w:tcW w:w="1399" w:type="dxa"/>
            <w:vAlign w:val="center"/>
          </w:tcPr>
          <w:p w:rsidR="00CC16E3" w:rsidRPr="002F2EB4" w:rsidRDefault="00CC16E3" w:rsidP="009022BD">
            <w:pPr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8.2_1</w:t>
            </w:r>
          </w:p>
        </w:tc>
        <w:tc>
          <w:tcPr>
            <w:tcW w:w="8505" w:type="dxa"/>
            <w:vAlign w:val="center"/>
          </w:tcPr>
          <w:p w:rsidR="00CC16E3" w:rsidRPr="002F2EB4" w:rsidRDefault="00CC16E3" w:rsidP="00DF7889">
            <w:pPr>
              <w:tabs>
                <w:tab w:val="left" w:pos="360"/>
              </w:tabs>
              <w:spacing w:after="0"/>
              <w:rPr>
                <w:rFonts w:ascii="Garamond" w:hAnsi="Garamond"/>
              </w:rPr>
            </w:pPr>
            <w:r w:rsidRPr="002F2EB4">
              <w:rPr>
                <w:rFonts w:ascii="Garamond" w:hAnsi="Garamond"/>
              </w:rPr>
              <w:t>Registro NC, AC, AP</w:t>
            </w:r>
          </w:p>
        </w:tc>
      </w:tr>
      <w:tr w:rsidR="00CC16E3" w:rsidRPr="002F2EB4" w:rsidTr="002D6256">
        <w:tc>
          <w:tcPr>
            <w:tcW w:w="1399" w:type="dxa"/>
            <w:vAlign w:val="center"/>
          </w:tcPr>
          <w:p w:rsidR="00CC16E3" w:rsidRPr="002F2EB4" w:rsidRDefault="00CC16E3" w:rsidP="009022BD">
            <w:pPr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8.2_2</w:t>
            </w:r>
          </w:p>
        </w:tc>
        <w:tc>
          <w:tcPr>
            <w:tcW w:w="8505" w:type="dxa"/>
            <w:vAlign w:val="center"/>
          </w:tcPr>
          <w:p w:rsidR="00CC16E3" w:rsidRPr="002F2EB4" w:rsidRDefault="00CC16E3" w:rsidP="00DF7889">
            <w:pPr>
              <w:tabs>
                <w:tab w:val="left" w:pos="360"/>
              </w:tabs>
              <w:spacing w:after="0"/>
              <w:rPr>
                <w:rFonts w:ascii="Garamond" w:hAnsi="Garamond"/>
              </w:rPr>
            </w:pPr>
            <w:r w:rsidRPr="002F2EB4">
              <w:rPr>
                <w:rFonts w:ascii="Garamond" w:hAnsi="Garamond"/>
              </w:rPr>
              <w:t>Non conformità</w:t>
            </w:r>
            <w:r w:rsidR="004B751C">
              <w:rPr>
                <w:rFonts w:ascii="Garamond" w:hAnsi="Garamond"/>
              </w:rPr>
              <w:t>/reclamo</w:t>
            </w:r>
          </w:p>
        </w:tc>
      </w:tr>
      <w:tr w:rsidR="00CC16E3" w:rsidRPr="002F2EB4" w:rsidTr="002D6256">
        <w:tc>
          <w:tcPr>
            <w:tcW w:w="1399" w:type="dxa"/>
            <w:vAlign w:val="center"/>
          </w:tcPr>
          <w:p w:rsidR="00CC16E3" w:rsidRPr="002F2EB4" w:rsidRDefault="00CC16E3" w:rsidP="009022BD">
            <w:pPr>
              <w:spacing w:after="0"/>
              <w:rPr>
                <w:rFonts w:ascii="Garamond" w:hAnsi="Garamond" w:cs="Arial"/>
                <w:szCs w:val="20"/>
              </w:rPr>
            </w:pPr>
            <w:r>
              <w:rPr>
                <w:rFonts w:ascii="Garamond" w:hAnsi="Garamond" w:cs="Arial"/>
                <w:szCs w:val="20"/>
              </w:rPr>
              <w:t>MOD 8.2_3</w:t>
            </w:r>
          </w:p>
        </w:tc>
        <w:tc>
          <w:tcPr>
            <w:tcW w:w="8505" w:type="dxa"/>
            <w:vAlign w:val="center"/>
          </w:tcPr>
          <w:p w:rsidR="00CC16E3" w:rsidRPr="002F2EB4" w:rsidRDefault="00CC16E3" w:rsidP="00DF7889">
            <w:pPr>
              <w:tabs>
                <w:tab w:val="left" w:pos="360"/>
              </w:tabs>
              <w:spacing w:after="0"/>
              <w:rPr>
                <w:rFonts w:ascii="Garamond" w:hAnsi="Garamond"/>
              </w:rPr>
            </w:pPr>
            <w:r w:rsidRPr="002F2EB4">
              <w:rPr>
                <w:rFonts w:ascii="Garamond" w:hAnsi="Garamond"/>
              </w:rPr>
              <w:t>Azione Correttiva/Preventiva</w:t>
            </w:r>
          </w:p>
        </w:tc>
      </w:tr>
    </w:tbl>
    <w:p w:rsidR="002F2EB4" w:rsidRPr="002F2EB4" w:rsidRDefault="002F2EB4" w:rsidP="002F2EB4">
      <w:pPr>
        <w:pStyle w:val="Titolo1"/>
        <w:rPr>
          <w:rFonts w:ascii="Garamond" w:hAnsi="Garamond"/>
        </w:rPr>
      </w:pPr>
      <w:bookmarkStart w:id="20" w:name="_Toc266547604"/>
      <w:bookmarkStart w:id="21" w:name="_Toc368634544"/>
      <w:r w:rsidRPr="002F2EB4">
        <w:rPr>
          <w:rFonts w:ascii="Garamond" w:hAnsi="Garamond"/>
        </w:rPr>
        <w:t>5.Elenco delle modifiche</w:t>
      </w:r>
      <w:bookmarkEnd w:id="20"/>
      <w:bookmarkEnd w:id="21"/>
    </w:p>
    <w:p w:rsidR="002F2EB4" w:rsidRPr="002F2EB4" w:rsidRDefault="002F2EB4" w:rsidP="002F2EB4">
      <w:pPr>
        <w:spacing w:after="0"/>
        <w:rPr>
          <w:rFonts w:ascii="Garamond" w:hAnsi="Garamond"/>
          <w:szCs w:val="20"/>
        </w:rPr>
      </w:pPr>
    </w:p>
    <w:tbl>
      <w:tblPr>
        <w:tblW w:w="10031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139"/>
        <w:gridCol w:w="598"/>
        <w:gridCol w:w="723"/>
        <w:gridCol w:w="1416"/>
        <w:gridCol w:w="6155"/>
      </w:tblGrid>
      <w:tr w:rsidR="00DE78F4" w:rsidRPr="00A20CF8" w:rsidTr="00B1573E">
        <w:trPr>
          <w:trHeight w:val="268"/>
        </w:trPr>
        <w:tc>
          <w:tcPr>
            <w:tcW w:w="113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136D3" w:rsidRPr="00B1573E" w:rsidRDefault="005136D3" w:rsidP="00B1573E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1573E">
              <w:rPr>
                <w:rFonts w:ascii="Garamond" w:hAnsi="Garamond"/>
              </w:rPr>
              <w:t>Data</w:t>
            </w:r>
          </w:p>
        </w:tc>
        <w:tc>
          <w:tcPr>
            <w:tcW w:w="60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136D3" w:rsidRPr="00B1573E" w:rsidRDefault="005136D3" w:rsidP="00B1573E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1573E">
              <w:rPr>
                <w:rFonts w:ascii="Garamond" w:hAnsi="Garamond"/>
                <w:bCs/>
              </w:rPr>
              <w:t>Ed.</w:t>
            </w:r>
          </w:p>
        </w:tc>
        <w:tc>
          <w:tcPr>
            <w:tcW w:w="7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136D3" w:rsidRPr="00B1573E" w:rsidRDefault="005136D3" w:rsidP="00B1573E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1573E">
              <w:rPr>
                <w:rFonts w:ascii="Garamond" w:hAnsi="Garamond"/>
              </w:rPr>
              <w:t>Rev.</w:t>
            </w:r>
          </w:p>
        </w:tc>
        <w:tc>
          <w:tcPr>
            <w:tcW w:w="73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136D3" w:rsidRPr="00B1573E" w:rsidRDefault="005136D3" w:rsidP="00B1573E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1573E">
              <w:rPr>
                <w:rFonts w:ascii="Garamond" w:hAnsi="Garamond"/>
              </w:rPr>
              <w:t>Par.</w:t>
            </w:r>
          </w:p>
        </w:tc>
        <w:tc>
          <w:tcPr>
            <w:tcW w:w="6817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136D3" w:rsidRPr="00B1573E" w:rsidRDefault="005136D3" w:rsidP="00B1573E">
            <w:pPr>
              <w:spacing w:line="480" w:lineRule="auto"/>
              <w:jc w:val="center"/>
              <w:rPr>
                <w:rFonts w:ascii="Garamond" w:hAnsi="Garamond"/>
                <w:b/>
                <w:bCs/>
              </w:rPr>
            </w:pPr>
            <w:r w:rsidRPr="00B1573E">
              <w:rPr>
                <w:rFonts w:ascii="Garamond" w:hAnsi="Garamond"/>
              </w:rPr>
              <w:t>Descrizione Modifica</w:t>
            </w:r>
          </w:p>
        </w:tc>
      </w:tr>
      <w:tr w:rsidR="0075786B" w:rsidRPr="005136D3" w:rsidTr="00B1573E">
        <w:trPr>
          <w:trHeight w:val="340"/>
        </w:trPr>
        <w:tc>
          <w:tcPr>
            <w:tcW w:w="1139" w:type="dxa"/>
            <w:shd w:val="clear" w:color="auto" w:fill="D3DFEE"/>
          </w:tcPr>
          <w:p w:rsidR="0075786B" w:rsidRPr="00393372" w:rsidRDefault="0075786B" w:rsidP="003F7757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</w:rPr>
              <w:t>03/01/15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3DFEE"/>
          </w:tcPr>
          <w:p w:rsidR="0075786B" w:rsidRPr="00393372" w:rsidRDefault="0075786B" w:rsidP="003F7757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D3DFEE"/>
          </w:tcPr>
          <w:p w:rsidR="0075786B" w:rsidRPr="00393372" w:rsidRDefault="0075786B" w:rsidP="003F7757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D3DFEE"/>
          </w:tcPr>
          <w:p w:rsidR="0075786B" w:rsidRPr="00393372" w:rsidRDefault="0075786B" w:rsidP="003F7757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_________     </w:t>
            </w:r>
          </w:p>
        </w:tc>
        <w:tc>
          <w:tcPr>
            <w:tcW w:w="6817" w:type="dxa"/>
            <w:shd w:val="clear" w:color="auto" w:fill="D3DFEE"/>
          </w:tcPr>
          <w:p w:rsidR="0075786B" w:rsidRPr="00393372" w:rsidRDefault="0075786B" w:rsidP="003F7757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          Prima Emissione della Procedura</w:t>
            </w:r>
          </w:p>
        </w:tc>
      </w:tr>
      <w:tr w:rsidR="0075786B" w:rsidRPr="005136D3" w:rsidTr="00B1573E">
        <w:trPr>
          <w:trHeight w:val="340"/>
        </w:trPr>
        <w:tc>
          <w:tcPr>
            <w:tcW w:w="1139" w:type="dxa"/>
            <w:shd w:val="clear" w:color="auto" w:fill="D3DFEE"/>
          </w:tcPr>
          <w:p w:rsidR="0075786B" w:rsidRPr="00393372" w:rsidRDefault="0075786B" w:rsidP="003F7757">
            <w:pPr>
              <w:spacing w:after="0"/>
              <w:jc w:val="center"/>
              <w:rPr>
                <w:rFonts w:ascii="Garamond" w:hAnsi="Garamond"/>
                <w:b/>
                <w:bCs/>
              </w:rPr>
            </w:pPr>
            <w:r w:rsidRPr="00393372">
              <w:rPr>
                <w:rFonts w:ascii="Garamond" w:hAnsi="Garamond"/>
                <w:b/>
                <w:bCs/>
              </w:rPr>
              <w:t>01/09/15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D3DFEE"/>
          </w:tcPr>
          <w:p w:rsidR="0075786B" w:rsidRPr="00393372" w:rsidRDefault="0075786B" w:rsidP="003F7757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1</w:t>
            </w:r>
          </w:p>
        </w:tc>
        <w:tc>
          <w:tcPr>
            <w:tcW w:w="735" w:type="dxa"/>
            <w:shd w:val="clear" w:color="auto" w:fill="D3DFEE"/>
          </w:tcPr>
          <w:p w:rsidR="0075786B" w:rsidRPr="00393372" w:rsidRDefault="0075786B" w:rsidP="003F7757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2</w:t>
            </w:r>
          </w:p>
        </w:tc>
        <w:tc>
          <w:tcPr>
            <w:tcW w:w="735" w:type="dxa"/>
            <w:tcBorders>
              <w:left w:val="nil"/>
              <w:right w:val="nil"/>
            </w:tcBorders>
            <w:shd w:val="clear" w:color="auto" w:fill="D3DFEE"/>
          </w:tcPr>
          <w:p w:rsidR="0075786B" w:rsidRPr="00393372" w:rsidRDefault="0075786B" w:rsidP="003F7757">
            <w:pPr>
              <w:spacing w:after="0"/>
              <w:jc w:val="center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>__________</w:t>
            </w:r>
          </w:p>
        </w:tc>
        <w:tc>
          <w:tcPr>
            <w:tcW w:w="6817" w:type="dxa"/>
            <w:shd w:val="clear" w:color="auto" w:fill="D3DFEE"/>
          </w:tcPr>
          <w:p w:rsidR="0075786B" w:rsidRPr="00393372" w:rsidRDefault="0075786B" w:rsidP="003F7757">
            <w:pPr>
              <w:spacing w:after="0"/>
              <w:jc w:val="both"/>
              <w:rPr>
                <w:rFonts w:ascii="Garamond" w:hAnsi="Garamond"/>
              </w:rPr>
            </w:pPr>
            <w:r w:rsidRPr="00393372">
              <w:rPr>
                <w:rFonts w:ascii="Garamond" w:hAnsi="Garamond"/>
              </w:rPr>
              <w:t xml:space="preserve">  Modifiche derivanti dall’attuazione delle AC proposte da     AJA in altri Istituti e per la correzione di alcuni refusi</w:t>
            </w:r>
          </w:p>
        </w:tc>
      </w:tr>
    </w:tbl>
    <w:p w:rsidR="00C51CAA" w:rsidRPr="002F2EB4" w:rsidRDefault="00C51CAA" w:rsidP="002F2EB4">
      <w:pPr>
        <w:rPr>
          <w:rFonts w:ascii="Garamond" w:hAnsi="Garamond"/>
          <w:szCs w:val="20"/>
        </w:rPr>
      </w:pPr>
    </w:p>
    <w:sectPr w:rsidR="00C51CAA" w:rsidRPr="002F2EB4" w:rsidSect="009A7A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D8" w:rsidRDefault="00ED56D8" w:rsidP="000F0FAD">
      <w:pPr>
        <w:spacing w:after="0" w:line="240" w:lineRule="auto"/>
      </w:pPr>
      <w:r>
        <w:separator/>
      </w:r>
    </w:p>
  </w:endnote>
  <w:endnote w:type="continuationSeparator" w:id="0">
    <w:p w:rsidR="00ED56D8" w:rsidRDefault="00ED56D8" w:rsidP="000F0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0" w:rsidRDefault="001B2E9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0" w:rsidRDefault="001B2E9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A3" w:rsidRPr="0026264C" w:rsidRDefault="00C304A3" w:rsidP="00C304A3">
    <w:pPr>
      <w:pStyle w:val="Pidipagina"/>
      <w:pBdr>
        <w:top w:val="single" w:sz="4" w:space="1" w:color="auto"/>
      </w:pBdr>
      <w:rPr>
        <w:rFonts w:ascii="Garamond" w:hAnsi="Garamond"/>
        <w:szCs w:val="20"/>
      </w:rPr>
    </w:pPr>
  </w:p>
  <w:p w:rsidR="00C304A3" w:rsidRDefault="00C304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D8" w:rsidRDefault="00ED56D8" w:rsidP="000F0FAD">
      <w:pPr>
        <w:spacing w:after="0" w:line="240" w:lineRule="auto"/>
      </w:pPr>
      <w:r>
        <w:separator/>
      </w:r>
    </w:p>
  </w:footnote>
  <w:footnote w:type="continuationSeparator" w:id="0">
    <w:p w:rsidR="00ED56D8" w:rsidRDefault="00ED56D8" w:rsidP="000F0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90" w:rsidRDefault="001B2E9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9A7A53" w:rsidRPr="00A94922" w:rsidTr="00B1573E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9A7A53" w:rsidRPr="00493C98" w:rsidRDefault="00F876AD" w:rsidP="00493C98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2E4B8CA1" wp14:editId="235ECCD0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9A7A53" w:rsidRPr="00B1573E" w:rsidRDefault="009A7A53" w:rsidP="00B1573E">
          <w:pPr>
            <w:pStyle w:val="Intestazione"/>
            <w:jc w:val="right"/>
            <w:rPr>
              <w:rFonts w:ascii="Garamond" w:hAnsi="Garamond"/>
              <w:b/>
            </w:rPr>
          </w:pPr>
          <w:r w:rsidRPr="00B1573E">
            <w:rPr>
              <w:rFonts w:ascii="Garamond" w:hAnsi="Garamond"/>
            </w:rPr>
            <w:t xml:space="preserve">Pag. </w:t>
          </w:r>
          <w:r w:rsidR="0041663F" w:rsidRPr="00B1573E">
            <w:rPr>
              <w:rFonts w:ascii="Garamond" w:hAnsi="Garamond"/>
            </w:rPr>
            <w:fldChar w:fldCharType="begin"/>
          </w:r>
          <w:r w:rsidRPr="00B1573E">
            <w:rPr>
              <w:rFonts w:ascii="Garamond" w:hAnsi="Garamond"/>
            </w:rPr>
            <w:instrText xml:space="preserve"> PAGE  \* Arabic  \* MERGEFORMAT </w:instrText>
          </w:r>
          <w:r w:rsidR="0041663F" w:rsidRPr="00B1573E">
            <w:rPr>
              <w:rFonts w:ascii="Garamond" w:hAnsi="Garamond"/>
            </w:rPr>
            <w:fldChar w:fldCharType="separate"/>
          </w:r>
          <w:r w:rsidR="001B2E90">
            <w:rPr>
              <w:rFonts w:ascii="Garamond" w:hAnsi="Garamond"/>
              <w:noProof/>
            </w:rPr>
            <w:t>1</w:t>
          </w:r>
          <w:r w:rsidR="0041663F" w:rsidRPr="00B1573E">
            <w:rPr>
              <w:rFonts w:ascii="Garamond" w:hAnsi="Garamond"/>
            </w:rPr>
            <w:fldChar w:fldCharType="end"/>
          </w:r>
          <w:r w:rsidRPr="00B1573E">
            <w:rPr>
              <w:rFonts w:ascii="Garamond" w:hAnsi="Garamond"/>
            </w:rPr>
            <w:t>/</w:t>
          </w:r>
          <w:fldSimple w:instr=" SECTIONPAGES   \* MERGEFORMAT ">
            <w:r w:rsidR="001B2E90" w:rsidRPr="001B2E90">
              <w:rPr>
                <w:rFonts w:ascii="Garamond" w:hAnsi="Garamond"/>
                <w:noProof/>
              </w:rPr>
              <w:t>4</w:t>
            </w:r>
          </w:fldSimple>
        </w:p>
      </w:tc>
    </w:tr>
    <w:tr w:rsidR="009A7A53" w:rsidRPr="00A94922" w:rsidTr="00B1573E">
      <w:trPr>
        <w:trHeight w:val="293"/>
      </w:trPr>
      <w:tc>
        <w:tcPr>
          <w:tcW w:w="1951" w:type="dxa"/>
          <w:vMerge/>
          <w:shd w:val="clear" w:color="auto" w:fill="auto"/>
        </w:tcPr>
        <w:p w:rsidR="009A7A53" w:rsidRPr="00B1573E" w:rsidRDefault="009A7A53" w:rsidP="00DF7889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9A7A53" w:rsidRPr="00B1573E" w:rsidRDefault="009A7A53" w:rsidP="00DF7889">
          <w:pPr>
            <w:pStyle w:val="Intestazione"/>
            <w:rPr>
              <w:rFonts w:ascii="Garamond" w:hAnsi="Garamond"/>
            </w:rPr>
          </w:pPr>
          <w:r w:rsidRPr="00B1573E">
            <w:rPr>
              <w:rFonts w:ascii="Garamond" w:hAnsi="Garamond"/>
              <w:b/>
            </w:rPr>
            <w:t>PROCEDURA OPERATIVA</w:t>
          </w:r>
        </w:p>
      </w:tc>
    </w:tr>
    <w:tr w:rsidR="009A7A53" w:rsidRPr="00A94922" w:rsidTr="00B1573E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9A7A53" w:rsidRPr="00B1573E" w:rsidRDefault="009A7A53" w:rsidP="00DE78F4">
          <w:pPr>
            <w:pStyle w:val="Intestazione"/>
            <w:rPr>
              <w:rFonts w:ascii="Garamond" w:hAnsi="Garamond"/>
              <w:b/>
            </w:rPr>
          </w:pPr>
          <w:r w:rsidRPr="00B1573E">
            <w:rPr>
              <w:rFonts w:ascii="Garamond" w:hAnsi="Garamond"/>
              <w:b/>
            </w:rPr>
            <w:t>PO 8.</w:t>
          </w:r>
          <w:r w:rsidR="00EA1B47" w:rsidRPr="00B1573E">
            <w:rPr>
              <w:rFonts w:ascii="Garamond" w:hAnsi="Garamond"/>
              <w:b/>
            </w:rPr>
            <w:t>1</w:t>
          </w:r>
          <w:r w:rsidRPr="00B1573E">
            <w:rPr>
              <w:rFonts w:ascii="Garamond" w:hAnsi="Garamond"/>
              <w:b/>
            </w:rPr>
            <w:t xml:space="preserve"> – </w:t>
          </w:r>
          <w:r w:rsidR="00EA1B47" w:rsidRPr="00B1573E">
            <w:rPr>
              <w:rFonts w:ascii="Garamond" w:hAnsi="Garamond"/>
              <w:b/>
            </w:rPr>
            <w:t xml:space="preserve">Audit interni </w:t>
          </w:r>
        </w:p>
      </w:tc>
      <w:tc>
        <w:tcPr>
          <w:tcW w:w="2835" w:type="dxa"/>
          <w:shd w:val="clear" w:color="auto" w:fill="auto"/>
          <w:vAlign w:val="center"/>
        </w:tcPr>
        <w:p w:rsidR="009A7A53" w:rsidRPr="00B1573E" w:rsidRDefault="009A7A53" w:rsidP="005C0B03">
          <w:pPr>
            <w:pStyle w:val="Intestazione"/>
            <w:jc w:val="center"/>
            <w:rPr>
              <w:rFonts w:ascii="Garamond" w:hAnsi="Garamond"/>
            </w:rPr>
          </w:pPr>
          <w:r w:rsidRPr="00B1573E">
            <w:rPr>
              <w:rFonts w:ascii="Garamond" w:hAnsi="Garamond"/>
            </w:rPr>
            <w:t>Ed.</w:t>
          </w:r>
          <w:r w:rsidR="005C0B03">
            <w:rPr>
              <w:rFonts w:ascii="Garamond" w:hAnsi="Garamond"/>
            </w:rPr>
            <w:t>1</w:t>
          </w:r>
          <w:r w:rsidRPr="00B1573E">
            <w:rPr>
              <w:rFonts w:ascii="Garamond" w:hAnsi="Garamond"/>
            </w:rPr>
            <w:t xml:space="preserve"> Rev.</w:t>
          </w:r>
          <w:r w:rsidR="001B2E90">
            <w:rPr>
              <w:rFonts w:ascii="Garamond" w:hAnsi="Garamond"/>
            </w:rPr>
            <w:t>3</w:t>
          </w:r>
          <w:r w:rsidRPr="00B1573E">
            <w:rPr>
              <w:rFonts w:ascii="Garamond" w:hAnsi="Garamond"/>
            </w:rPr>
            <w:t xml:space="preserve"> del </w:t>
          </w:r>
          <w:r w:rsidR="001B2E90">
            <w:rPr>
              <w:rFonts w:ascii="Garamond" w:hAnsi="Garamond"/>
            </w:rPr>
            <w:t>03/04/17</w:t>
          </w:r>
          <w:bookmarkStart w:id="22" w:name="_GoBack"/>
          <w:bookmarkEnd w:id="22"/>
        </w:p>
      </w:tc>
      <w:tc>
        <w:tcPr>
          <w:tcW w:w="2440" w:type="dxa"/>
          <w:shd w:val="clear" w:color="auto" w:fill="auto"/>
          <w:vAlign w:val="center"/>
        </w:tcPr>
        <w:p w:rsidR="009A7A53" w:rsidRPr="00B1573E" w:rsidRDefault="009A7A53" w:rsidP="00DE78F4">
          <w:pPr>
            <w:pStyle w:val="Intestazione"/>
            <w:jc w:val="center"/>
            <w:rPr>
              <w:rFonts w:ascii="Garamond" w:hAnsi="Garamond"/>
            </w:rPr>
          </w:pPr>
          <w:r w:rsidRPr="00B1573E">
            <w:rPr>
              <w:rFonts w:ascii="Garamond" w:hAnsi="Garamond"/>
            </w:rPr>
            <w:t xml:space="preserve">Red. RSG App. </w:t>
          </w:r>
          <w:r w:rsidR="00DE78F4">
            <w:rPr>
              <w:rFonts w:ascii="Garamond" w:hAnsi="Garamond"/>
            </w:rPr>
            <w:t>DS</w:t>
          </w:r>
        </w:p>
      </w:tc>
    </w:tr>
  </w:tbl>
  <w:p w:rsidR="0026264C" w:rsidRDefault="002626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4" w:type="dxa"/>
      <w:tblLook w:val="04A0" w:firstRow="1" w:lastRow="0" w:firstColumn="1" w:lastColumn="0" w:noHBand="0" w:noVBand="1"/>
    </w:tblPr>
    <w:tblGrid>
      <w:gridCol w:w="1951"/>
      <w:gridCol w:w="2788"/>
      <w:gridCol w:w="2835"/>
      <w:gridCol w:w="2440"/>
    </w:tblGrid>
    <w:tr w:rsidR="009A7A53" w:rsidRPr="00A94922" w:rsidTr="00B1573E">
      <w:trPr>
        <w:trHeight w:val="562"/>
      </w:trPr>
      <w:tc>
        <w:tcPr>
          <w:tcW w:w="1951" w:type="dxa"/>
          <w:vMerge w:val="restart"/>
          <w:shd w:val="clear" w:color="auto" w:fill="auto"/>
        </w:tcPr>
        <w:p w:rsidR="009A7A53" w:rsidRPr="00B1573E" w:rsidRDefault="00F876AD" w:rsidP="00DF7889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  <w:lang w:eastAsia="it-IT"/>
            </w:rPr>
            <w:drawing>
              <wp:inline distT="0" distB="0" distL="0" distR="0">
                <wp:extent cx="1005840" cy="845820"/>
                <wp:effectExtent l="0" t="0" r="0" b="0"/>
                <wp:docPr id="2" name="Immagine 1" descr="logo_cabot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_cabot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9A7A53" w:rsidRPr="00B1573E" w:rsidRDefault="009A7A53" w:rsidP="00B1573E">
          <w:pPr>
            <w:pStyle w:val="Intestazione"/>
            <w:jc w:val="right"/>
            <w:rPr>
              <w:rFonts w:ascii="Garamond" w:hAnsi="Garamond"/>
              <w:b/>
            </w:rPr>
          </w:pPr>
          <w:r w:rsidRPr="00B1573E">
            <w:rPr>
              <w:rFonts w:ascii="Garamond" w:hAnsi="Garamond"/>
            </w:rPr>
            <w:t xml:space="preserve">Pag. </w:t>
          </w:r>
          <w:r w:rsidR="0041663F" w:rsidRPr="00B1573E">
            <w:rPr>
              <w:rFonts w:ascii="Garamond" w:hAnsi="Garamond"/>
            </w:rPr>
            <w:fldChar w:fldCharType="begin"/>
          </w:r>
          <w:r w:rsidRPr="00B1573E">
            <w:rPr>
              <w:rFonts w:ascii="Garamond" w:hAnsi="Garamond"/>
            </w:rPr>
            <w:instrText xml:space="preserve"> PAGE  \* Arabic  \* MERGEFORMAT </w:instrText>
          </w:r>
          <w:r w:rsidR="0041663F" w:rsidRPr="00B1573E">
            <w:rPr>
              <w:rFonts w:ascii="Garamond" w:hAnsi="Garamond"/>
            </w:rPr>
            <w:fldChar w:fldCharType="separate"/>
          </w:r>
          <w:r w:rsidRPr="00B1573E">
            <w:rPr>
              <w:rFonts w:ascii="Garamond" w:hAnsi="Garamond"/>
              <w:noProof/>
            </w:rPr>
            <w:t>1</w:t>
          </w:r>
          <w:r w:rsidR="0041663F" w:rsidRPr="00B1573E">
            <w:rPr>
              <w:rFonts w:ascii="Garamond" w:hAnsi="Garamond"/>
            </w:rPr>
            <w:fldChar w:fldCharType="end"/>
          </w:r>
          <w:r w:rsidRPr="00B1573E">
            <w:rPr>
              <w:rFonts w:ascii="Garamond" w:hAnsi="Garamond"/>
            </w:rPr>
            <w:t>/</w:t>
          </w:r>
          <w:fldSimple w:instr=" SECTIONPAGES   \* MERGEFORMAT ">
            <w:r w:rsidRPr="00B1573E">
              <w:rPr>
                <w:rFonts w:ascii="Garamond" w:hAnsi="Garamond"/>
                <w:noProof/>
              </w:rPr>
              <w:t>7</w:t>
            </w:r>
          </w:fldSimple>
        </w:p>
      </w:tc>
    </w:tr>
    <w:tr w:rsidR="009A7A53" w:rsidRPr="00A94922" w:rsidTr="00B1573E">
      <w:trPr>
        <w:trHeight w:val="293"/>
      </w:trPr>
      <w:tc>
        <w:tcPr>
          <w:tcW w:w="1951" w:type="dxa"/>
          <w:vMerge/>
          <w:shd w:val="clear" w:color="auto" w:fill="auto"/>
        </w:tcPr>
        <w:p w:rsidR="009A7A53" w:rsidRPr="00B1573E" w:rsidRDefault="009A7A53" w:rsidP="00DF7889">
          <w:pPr>
            <w:pStyle w:val="Intestazione"/>
            <w:rPr>
              <w:rFonts w:ascii="Garamond" w:hAnsi="Garamond"/>
              <w:noProof/>
            </w:rPr>
          </w:pPr>
        </w:p>
      </w:tc>
      <w:tc>
        <w:tcPr>
          <w:tcW w:w="8063" w:type="dxa"/>
          <w:gridSpan w:val="3"/>
          <w:shd w:val="clear" w:color="auto" w:fill="auto"/>
          <w:vAlign w:val="center"/>
        </w:tcPr>
        <w:p w:rsidR="009A7A53" w:rsidRPr="00B1573E" w:rsidRDefault="009A7A53" w:rsidP="00DF7889">
          <w:pPr>
            <w:pStyle w:val="Intestazione"/>
            <w:rPr>
              <w:rFonts w:ascii="Garamond" w:hAnsi="Garamond"/>
            </w:rPr>
          </w:pPr>
          <w:r w:rsidRPr="00B1573E">
            <w:rPr>
              <w:rFonts w:ascii="Garamond" w:hAnsi="Garamond"/>
              <w:b/>
            </w:rPr>
            <w:t>PROCEDURA OPERATIVA</w:t>
          </w:r>
        </w:p>
      </w:tc>
    </w:tr>
    <w:tr w:rsidR="009A7A53" w:rsidRPr="00A94922" w:rsidTr="00B1573E">
      <w:trPr>
        <w:trHeight w:val="368"/>
      </w:trPr>
      <w:tc>
        <w:tcPr>
          <w:tcW w:w="4739" w:type="dxa"/>
          <w:gridSpan w:val="2"/>
          <w:shd w:val="clear" w:color="auto" w:fill="auto"/>
          <w:vAlign w:val="center"/>
        </w:tcPr>
        <w:p w:rsidR="009A7A53" w:rsidRPr="00B1573E" w:rsidRDefault="009A7A53" w:rsidP="009A7A53">
          <w:pPr>
            <w:pStyle w:val="Intestazione"/>
            <w:rPr>
              <w:rFonts w:ascii="Garamond" w:hAnsi="Garamond"/>
              <w:b/>
            </w:rPr>
          </w:pPr>
          <w:r w:rsidRPr="00B1573E">
            <w:rPr>
              <w:rFonts w:ascii="Garamond" w:hAnsi="Garamond"/>
              <w:b/>
            </w:rPr>
            <w:t>PO 8.2 – Non conformità, reclami, Azioni correttive e azioni preventive</w:t>
          </w:r>
        </w:p>
      </w:tc>
      <w:tc>
        <w:tcPr>
          <w:tcW w:w="2835" w:type="dxa"/>
          <w:shd w:val="clear" w:color="auto" w:fill="auto"/>
          <w:vAlign w:val="center"/>
        </w:tcPr>
        <w:p w:rsidR="009A7A53" w:rsidRPr="00B1573E" w:rsidRDefault="009A7A53" w:rsidP="00B1573E">
          <w:pPr>
            <w:pStyle w:val="Intestazione"/>
            <w:jc w:val="center"/>
            <w:rPr>
              <w:rFonts w:ascii="Garamond" w:hAnsi="Garamond"/>
            </w:rPr>
          </w:pPr>
          <w:r w:rsidRPr="00B1573E">
            <w:rPr>
              <w:rFonts w:ascii="Garamond" w:hAnsi="Garamond"/>
            </w:rPr>
            <w:t>Ed.2 Rev.0 del 02.07.12</w:t>
          </w:r>
        </w:p>
      </w:tc>
      <w:tc>
        <w:tcPr>
          <w:tcW w:w="2440" w:type="dxa"/>
          <w:shd w:val="clear" w:color="auto" w:fill="auto"/>
          <w:vAlign w:val="center"/>
        </w:tcPr>
        <w:p w:rsidR="009A7A53" w:rsidRPr="00B1573E" w:rsidRDefault="009A7A53" w:rsidP="00B1573E">
          <w:pPr>
            <w:pStyle w:val="Intestazione"/>
            <w:jc w:val="center"/>
            <w:rPr>
              <w:rFonts w:ascii="Garamond" w:hAnsi="Garamond"/>
            </w:rPr>
          </w:pPr>
          <w:r w:rsidRPr="00B1573E">
            <w:rPr>
              <w:rFonts w:ascii="Garamond" w:hAnsi="Garamond"/>
            </w:rPr>
            <w:t>Red. RSG App. CG</w:t>
          </w:r>
        </w:p>
      </w:tc>
    </w:tr>
  </w:tbl>
  <w:p w:rsidR="009A7A53" w:rsidRDefault="009A7A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C48"/>
    <w:multiLevelType w:val="hybridMultilevel"/>
    <w:tmpl w:val="C6343D7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5642"/>
    <w:multiLevelType w:val="hybridMultilevel"/>
    <w:tmpl w:val="D7B25E2A"/>
    <w:lvl w:ilvl="0" w:tplc="04100011">
      <w:start w:val="1"/>
      <w:numFmt w:val="decimal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F822187"/>
    <w:multiLevelType w:val="hybridMultilevel"/>
    <w:tmpl w:val="CF78C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714E0"/>
    <w:multiLevelType w:val="hybridMultilevel"/>
    <w:tmpl w:val="86500E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90107"/>
    <w:multiLevelType w:val="hybridMultilevel"/>
    <w:tmpl w:val="54B061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6959D2"/>
    <w:multiLevelType w:val="hybridMultilevel"/>
    <w:tmpl w:val="4BFC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6717B"/>
    <w:multiLevelType w:val="hybridMultilevel"/>
    <w:tmpl w:val="977299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D4B56"/>
    <w:multiLevelType w:val="hybridMultilevel"/>
    <w:tmpl w:val="DA4C1E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44868"/>
    <w:multiLevelType w:val="hybridMultilevel"/>
    <w:tmpl w:val="17800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B734B"/>
    <w:multiLevelType w:val="hybridMultilevel"/>
    <w:tmpl w:val="CB12F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E0EFF"/>
    <w:multiLevelType w:val="hybridMultilevel"/>
    <w:tmpl w:val="12EA0A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D5C07"/>
    <w:multiLevelType w:val="hybridMultilevel"/>
    <w:tmpl w:val="A6F2F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C10D8"/>
    <w:multiLevelType w:val="hybridMultilevel"/>
    <w:tmpl w:val="C50CF3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076B1"/>
    <w:multiLevelType w:val="hybridMultilevel"/>
    <w:tmpl w:val="4C4C4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E1F82"/>
    <w:multiLevelType w:val="hybridMultilevel"/>
    <w:tmpl w:val="E6A25E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D113E7"/>
    <w:multiLevelType w:val="hybridMultilevel"/>
    <w:tmpl w:val="62DAD4E2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9DF6366"/>
    <w:multiLevelType w:val="hybridMultilevel"/>
    <w:tmpl w:val="0ECAA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53929"/>
    <w:multiLevelType w:val="hybridMultilevel"/>
    <w:tmpl w:val="5C08F1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2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8"/>
  </w:num>
  <w:num w:numId="10">
    <w:abstractNumId w:val="14"/>
  </w:num>
  <w:num w:numId="11">
    <w:abstractNumId w:val="4"/>
  </w:num>
  <w:num w:numId="12">
    <w:abstractNumId w:val="6"/>
  </w:num>
  <w:num w:numId="13">
    <w:abstractNumId w:val="10"/>
  </w:num>
  <w:num w:numId="14">
    <w:abstractNumId w:val="3"/>
  </w:num>
  <w:num w:numId="15">
    <w:abstractNumId w:val="15"/>
  </w:num>
  <w:num w:numId="16">
    <w:abstractNumId w:val="17"/>
  </w:num>
  <w:num w:numId="17">
    <w:abstractNumId w:val="9"/>
  </w:num>
  <w:num w:numId="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AD"/>
    <w:rsid w:val="00002895"/>
    <w:rsid w:val="00002924"/>
    <w:rsid w:val="0002446E"/>
    <w:rsid w:val="000266CC"/>
    <w:rsid w:val="00027CBB"/>
    <w:rsid w:val="00027EA7"/>
    <w:rsid w:val="000367ED"/>
    <w:rsid w:val="00037D61"/>
    <w:rsid w:val="00041009"/>
    <w:rsid w:val="00041E46"/>
    <w:rsid w:val="00043E5C"/>
    <w:rsid w:val="00046F3A"/>
    <w:rsid w:val="000516DE"/>
    <w:rsid w:val="0005634C"/>
    <w:rsid w:val="00057EB3"/>
    <w:rsid w:val="000606CE"/>
    <w:rsid w:val="000646B3"/>
    <w:rsid w:val="000648DA"/>
    <w:rsid w:val="0006529F"/>
    <w:rsid w:val="00065C19"/>
    <w:rsid w:val="000663B4"/>
    <w:rsid w:val="00074C6D"/>
    <w:rsid w:val="00076341"/>
    <w:rsid w:val="00081756"/>
    <w:rsid w:val="00081857"/>
    <w:rsid w:val="00081ED0"/>
    <w:rsid w:val="00083BB8"/>
    <w:rsid w:val="0008444B"/>
    <w:rsid w:val="000848FE"/>
    <w:rsid w:val="000858CE"/>
    <w:rsid w:val="000862CF"/>
    <w:rsid w:val="00086659"/>
    <w:rsid w:val="00090BFF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B7115"/>
    <w:rsid w:val="000C0A23"/>
    <w:rsid w:val="000C20DB"/>
    <w:rsid w:val="000C54D4"/>
    <w:rsid w:val="000C6A97"/>
    <w:rsid w:val="000D2A3E"/>
    <w:rsid w:val="000D34FF"/>
    <w:rsid w:val="000D4C28"/>
    <w:rsid w:val="000D5AB5"/>
    <w:rsid w:val="000D5B43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AD"/>
    <w:rsid w:val="000F22E4"/>
    <w:rsid w:val="000F3A8C"/>
    <w:rsid w:val="000F57AB"/>
    <w:rsid w:val="000F5C00"/>
    <w:rsid w:val="00100735"/>
    <w:rsid w:val="00102D5C"/>
    <w:rsid w:val="0010369E"/>
    <w:rsid w:val="00105540"/>
    <w:rsid w:val="00106990"/>
    <w:rsid w:val="00107CFD"/>
    <w:rsid w:val="0011193D"/>
    <w:rsid w:val="001152B3"/>
    <w:rsid w:val="00115AFC"/>
    <w:rsid w:val="00117983"/>
    <w:rsid w:val="001251C2"/>
    <w:rsid w:val="00126A40"/>
    <w:rsid w:val="00126A72"/>
    <w:rsid w:val="0013181D"/>
    <w:rsid w:val="00134614"/>
    <w:rsid w:val="00135CE3"/>
    <w:rsid w:val="00140564"/>
    <w:rsid w:val="00140AC1"/>
    <w:rsid w:val="00143333"/>
    <w:rsid w:val="00146830"/>
    <w:rsid w:val="00153F8B"/>
    <w:rsid w:val="0015528E"/>
    <w:rsid w:val="001568E7"/>
    <w:rsid w:val="00162665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144D"/>
    <w:rsid w:val="00192547"/>
    <w:rsid w:val="00192834"/>
    <w:rsid w:val="0019373F"/>
    <w:rsid w:val="00193F6B"/>
    <w:rsid w:val="0019429A"/>
    <w:rsid w:val="001944CD"/>
    <w:rsid w:val="0019511D"/>
    <w:rsid w:val="00197F2C"/>
    <w:rsid w:val="001A07F2"/>
    <w:rsid w:val="001A13AD"/>
    <w:rsid w:val="001A16BF"/>
    <w:rsid w:val="001A4336"/>
    <w:rsid w:val="001A6728"/>
    <w:rsid w:val="001A7FF3"/>
    <w:rsid w:val="001B0318"/>
    <w:rsid w:val="001B0A29"/>
    <w:rsid w:val="001B1A73"/>
    <w:rsid w:val="001B2E90"/>
    <w:rsid w:val="001B3235"/>
    <w:rsid w:val="001B74EA"/>
    <w:rsid w:val="001C05D8"/>
    <w:rsid w:val="001C0E7C"/>
    <w:rsid w:val="001C2A41"/>
    <w:rsid w:val="001C3545"/>
    <w:rsid w:val="001D136D"/>
    <w:rsid w:val="001D2B0D"/>
    <w:rsid w:val="001D3145"/>
    <w:rsid w:val="001D59AD"/>
    <w:rsid w:val="001E09F2"/>
    <w:rsid w:val="001E13D2"/>
    <w:rsid w:val="001E227B"/>
    <w:rsid w:val="001E33F9"/>
    <w:rsid w:val="001E37E6"/>
    <w:rsid w:val="001E3844"/>
    <w:rsid w:val="001E3A39"/>
    <w:rsid w:val="001E3D3E"/>
    <w:rsid w:val="001E6802"/>
    <w:rsid w:val="001E7FDB"/>
    <w:rsid w:val="001F3D11"/>
    <w:rsid w:val="001F5155"/>
    <w:rsid w:val="001F7EBB"/>
    <w:rsid w:val="00202B40"/>
    <w:rsid w:val="00203C67"/>
    <w:rsid w:val="00205209"/>
    <w:rsid w:val="00205F5E"/>
    <w:rsid w:val="00206DC7"/>
    <w:rsid w:val="00212C66"/>
    <w:rsid w:val="00213BF0"/>
    <w:rsid w:val="00215DD6"/>
    <w:rsid w:val="00221532"/>
    <w:rsid w:val="00223CEA"/>
    <w:rsid w:val="00227B0B"/>
    <w:rsid w:val="0023097F"/>
    <w:rsid w:val="00231333"/>
    <w:rsid w:val="002344B1"/>
    <w:rsid w:val="00234BF9"/>
    <w:rsid w:val="0024069A"/>
    <w:rsid w:val="002414DE"/>
    <w:rsid w:val="00244427"/>
    <w:rsid w:val="00246B89"/>
    <w:rsid w:val="0024769E"/>
    <w:rsid w:val="00247AE3"/>
    <w:rsid w:val="002511E4"/>
    <w:rsid w:val="00252396"/>
    <w:rsid w:val="00260389"/>
    <w:rsid w:val="0026264C"/>
    <w:rsid w:val="00263A85"/>
    <w:rsid w:val="00263C5F"/>
    <w:rsid w:val="00264118"/>
    <w:rsid w:val="00265B77"/>
    <w:rsid w:val="002675AB"/>
    <w:rsid w:val="00267B7A"/>
    <w:rsid w:val="00271135"/>
    <w:rsid w:val="00271C7F"/>
    <w:rsid w:val="002727B6"/>
    <w:rsid w:val="00272F5C"/>
    <w:rsid w:val="002748C9"/>
    <w:rsid w:val="00275AC9"/>
    <w:rsid w:val="00276041"/>
    <w:rsid w:val="00281314"/>
    <w:rsid w:val="00281D0B"/>
    <w:rsid w:val="00282A64"/>
    <w:rsid w:val="00282AA7"/>
    <w:rsid w:val="00282C47"/>
    <w:rsid w:val="00283A47"/>
    <w:rsid w:val="00285AF2"/>
    <w:rsid w:val="00285E0A"/>
    <w:rsid w:val="00292F8F"/>
    <w:rsid w:val="00293513"/>
    <w:rsid w:val="00293828"/>
    <w:rsid w:val="00294C43"/>
    <w:rsid w:val="00297DD7"/>
    <w:rsid w:val="002A017D"/>
    <w:rsid w:val="002A14D9"/>
    <w:rsid w:val="002A21B4"/>
    <w:rsid w:val="002A24BF"/>
    <w:rsid w:val="002A483C"/>
    <w:rsid w:val="002A4AE4"/>
    <w:rsid w:val="002A51C0"/>
    <w:rsid w:val="002A6A63"/>
    <w:rsid w:val="002B03B2"/>
    <w:rsid w:val="002B32D0"/>
    <w:rsid w:val="002B41E7"/>
    <w:rsid w:val="002B4B47"/>
    <w:rsid w:val="002C03CA"/>
    <w:rsid w:val="002C2ACB"/>
    <w:rsid w:val="002C3BA0"/>
    <w:rsid w:val="002C65F8"/>
    <w:rsid w:val="002D0528"/>
    <w:rsid w:val="002D2D47"/>
    <w:rsid w:val="002D4554"/>
    <w:rsid w:val="002D5523"/>
    <w:rsid w:val="002D6256"/>
    <w:rsid w:val="002D7E3A"/>
    <w:rsid w:val="002E144B"/>
    <w:rsid w:val="002E185A"/>
    <w:rsid w:val="002E242F"/>
    <w:rsid w:val="002E4F15"/>
    <w:rsid w:val="002E7AA9"/>
    <w:rsid w:val="002F06A9"/>
    <w:rsid w:val="002F1692"/>
    <w:rsid w:val="002F1958"/>
    <w:rsid w:val="002F218C"/>
    <w:rsid w:val="002F2EB4"/>
    <w:rsid w:val="002F440B"/>
    <w:rsid w:val="002F5D34"/>
    <w:rsid w:val="002F7386"/>
    <w:rsid w:val="003003E6"/>
    <w:rsid w:val="00301DB7"/>
    <w:rsid w:val="0030203B"/>
    <w:rsid w:val="00303E86"/>
    <w:rsid w:val="00305091"/>
    <w:rsid w:val="00305123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2330"/>
    <w:rsid w:val="00346F19"/>
    <w:rsid w:val="00347BEE"/>
    <w:rsid w:val="00352FED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181C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D6D"/>
    <w:rsid w:val="003D0E1D"/>
    <w:rsid w:val="003D21D8"/>
    <w:rsid w:val="003D28F2"/>
    <w:rsid w:val="003D42EA"/>
    <w:rsid w:val="003D624E"/>
    <w:rsid w:val="003D6CA9"/>
    <w:rsid w:val="003D7478"/>
    <w:rsid w:val="003D7B26"/>
    <w:rsid w:val="003E09EE"/>
    <w:rsid w:val="003E1617"/>
    <w:rsid w:val="003E217B"/>
    <w:rsid w:val="003E4481"/>
    <w:rsid w:val="003E5D67"/>
    <w:rsid w:val="003E7401"/>
    <w:rsid w:val="003F0281"/>
    <w:rsid w:val="003F2BC3"/>
    <w:rsid w:val="003F33E9"/>
    <w:rsid w:val="003F3AB3"/>
    <w:rsid w:val="003F4396"/>
    <w:rsid w:val="003F6F64"/>
    <w:rsid w:val="003F7602"/>
    <w:rsid w:val="003F7C05"/>
    <w:rsid w:val="00400399"/>
    <w:rsid w:val="00403446"/>
    <w:rsid w:val="00403B42"/>
    <w:rsid w:val="00404E81"/>
    <w:rsid w:val="00405684"/>
    <w:rsid w:val="004146AE"/>
    <w:rsid w:val="00415B57"/>
    <w:rsid w:val="0041663F"/>
    <w:rsid w:val="00417E0D"/>
    <w:rsid w:val="00420D34"/>
    <w:rsid w:val="00420E45"/>
    <w:rsid w:val="00420FC9"/>
    <w:rsid w:val="00422010"/>
    <w:rsid w:val="00426B13"/>
    <w:rsid w:val="00427894"/>
    <w:rsid w:val="0043220A"/>
    <w:rsid w:val="00432853"/>
    <w:rsid w:val="0043516E"/>
    <w:rsid w:val="00440DF6"/>
    <w:rsid w:val="004476C9"/>
    <w:rsid w:val="00450BA1"/>
    <w:rsid w:val="00452171"/>
    <w:rsid w:val="0045442C"/>
    <w:rsid w:val="004545DE"/>
    <w:rsid w:val="00454CF6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21C3"/>
    <w:rsid w:val="00482B74"/>
    <w:rsid w:val="0048309F"/>
    <w:rsid w:val="00484121"/>
    <w:rsid w:val="00484C13"/>
    <w:rsid w:val="004852CE"/>
    <w:rsid w:val="004861EE"/>
    <w:rsid w:val="0048701D"/>
    <w:rsid w:val="00487115"/>
    <w:rsid w:val="00487A8E"/>
    <w:rsid w:val="0049091A"/>
    <w:rsid w:val="004925C8"/>
    <w:rsid w:val="0049269A"/>
    <w:rsid w:val="00492981"/>
    <w:rsid w:val="00493C98"/>
    <w:rsid w:val="00493FFF"/>
    <w:rsid w:val="00494035"/>
    <w:rsid w:val="00495B18"/>
    <w:rsid w:val="004A063F"/>
    <w:rsid w:val="004A7986"/>
    <w:rsid w:val="004B1956"/>
    <w:rsid w:val="004B1C36"/>
    <w:rsid w:val="004B1DD6"/>
    <w:rsid w:val="004B1FE3"/>
    <w:rsid w:val="004B2728"/>
    <w:rsid w:val="004B48AA"/>
    <w:rsid w:val="004B751C"/>
    <w:rsid w:val="004C033D"/>
    <w:rsid w:val="004C1ADD"/>
    <w:rsid w:val="004C26D3"/>
    <w:rsid w:val="004C381F"/>
    <w:rsid w:val="004C38DB"/>
    <w:rsid w:val="004C48C4"/>
    <w:rsid w:val="004C495E"/>
    <w:rsid w:val="004C4D1D"/>
    <w:rsid w:val="004C53CD"/>
    <w:rsid w:val="004C6857"/>
    <w:rsid w:val="004C687C"/>
    <w:rsid w:val="004C6896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047"/>
    <w:rsid w:val="004E11F7"/>
    <w:rsid w:val="004E2205"/>
    <w:rsid w:val="004E34B3"/>
    <w:rsid w:val="004E4FCD"/>
    <w:rsid w:val="004E561F"/>
    <w:rsid w:val="004E75DA"/>
    <w:rsid w:val="004F0DB8"/>
    <w:rsid w:val="004F3B66"/>
    <w:rsid w:val="004F4319"/>
    <w:rsid w:val="004F4EF0"/>
    <w:rsid w:val="004F788E"/>
    <w:rsid w:val="005012C0"/>
    <w:rsid w:val="0050372B"/>
    <w:rsid w:val="00503A38"/>
    <w:rsid w:val="00504720"/>
    <w:rsid w:val="005051F1"/>
    <w:rsid w:val="005072CA"/>
    <w:rsid w:val="005136D3"/>
    <w:rsid w:val="00514954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CA1"/>
    <w:rsid w:val="00561A08"/>
    <w:rsid w:val="00563799"/>
    <w:rsid w:val="00563A37"/>
    <w:rsid w:val="0056645F"/>
    <w:rsid w:val="00566A3C"/>
    <w:rsid w:val="00567274"/>
    <w:rsid w:val="005730C2"/>
    <w:rsid w:val="00574295"/>
    <w:rsid w:val="0057624C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094"/>
    <w:rsid w:val="005B46B4"/>
    <w:rsid w:val="005B5D48"/>
    <w:rsid w:val="005B691D"/>
    <w:rsid w:val="005B69D3"/>
    <w:rsid w:val="005C09FC"/>
    <w:rsid w:val="005C0B03"/>
    <w:rsid w:val="005C15D6"/>
    <w:rsid w:val="005C3477"/>
    <w:rsid w:val="005C3749"/>
    <w:rsid w:val="005C46BF"/>
    <w:rsid w:val="005C6B2A"/>
    <w:rsid w:val="005D00CD"/>
    <w:rsid w:val="005D0603"/>
    <w:rsid w:val="005D22FC"/>
    <w:rsid w:val="005D534D"/>
    <w:rsid w:val="005E06A8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3032"/>
    <w:rsid w:val="005F3C65"/>
    <w:rsid w:val="005F5E39"/>
    <w:rsid w:val="005F7C3A"/>
    <w:rsid w:val="00602EFA"/>
    <w:rsid w:val="00603292"/>
    <w:rsid w:val="00606A19"/>
    <w:rsid w:val="006111CD"/>
    <w:rsid w:val="00611238"/>
    <w:rsid w:val="00611A3E"/>
    <w:rsid w:val="00620445"/>
    <w:rsid w:val="00621361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2063"/>
    <w:rsid w:val="00652E99"/>
    <w:rsid w:val="006537A5"/>
    <w:rsid w:val="00656BE5"/>
    <w:rsid w:val="006610CE"/>
    <w:rsid w:val="00661146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77C42"/>
    <w:rsid w:val="006871AB"/>
    <w:rsid w:val="00687C03"/>
    <w:rsid w:val="00690308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29C"/>
    <w:rsid w:val="006A2BCF"/>
    <w:rsid w:val="006A51ED"/>
    <w:rsid w:val="006A546D"/>
    <w:rsid w:val="006A6668"/>
    <w:rsid w:val="006B1BB0"/>
    <w:rsid w:val="006B3FA2"/>
    <w:rsid w:val="006B662B"/>
    <w:rsid w:val="006C04C7"/>
    <w:rsid w:val="006C055A"/>
    <w:rsid w:val="006C4DDD"/>
    <w:rsid w:val="006C553D"/>
    <w:rsid w:val="006C6742"/>
    <w:rsid w:val="006C704E"/>
    <w:rsid w:val="006C7FD5"/>
    <w:rsid w:val="006D3AC3"/>
    <w:rsid w:val="006D433C"/>
    <w:rsid w:val="006E00CB"/>
    <w:rsid w:val="006E1D61"/>
    <w:rsid w:val="006E3828"/>
    <w:rsid w:val="006E5C38"/>
    <w:rsid w:val="006F4B24"/>
    <w:rsid w:val="006F4D12"/>
    <w:rsid w:val="006F562F"/>
    <w:rsid w:val="006F7751"/>
    <w:rsid w:val="006F7D24"/>
    <w:rsid w:val="0070026A"/>
    <w:rsid w:val="00700D67"/>
    <w:rsid w:val="007048C3"/>
    <w:rsid w:val="00704CDE"/>
    <w:rsid w:val="007052F7"/>
    <w:rsid w:val="00705561"/>
    <w:rsid w:val="0071283D"/>
    <w:rsid w:val="00712959"/>
    <w:rsid w:val="00712A89"/>
    <w:rsid w:val="00713478"/>
    <w:rsid w:val="00715723"/>
    <w:rsid w:val="00715988"/>
    <w:rsid w:val="00716BF2"/>
    <w:rsid w:val="00717981"/>
    <w:rsid w:val="00720DE2"/>
    <w:rsid w:val="00721409"/>
    <w:rsid w:val="00722C0F"/>
    <w:rsid w:val="007251D7"/>
    <w:rsid w:val="00727324"/>
    <w:rsid w:val="00727DDE"/>
    <w:rsid w:val="00730ECF"/>
    <w:rsid w:val="00733582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962"/>
    <w:rsid w:val="00751EBE"/>
    <w:rsid w:val="00754203"/>
    <w:rsid w:val="007560B4"/>
    <w:rsid w:val="00756466"/>
    <w:rsid w:val="0075786B"/>
    <w:rsid w:val="00757DBB"/>
    <w:rsid w:val="0076002F"/>
    <w:rsid w:val="007605DE"/>
    <w:rsid w:val="00760AB9"/>
    <w:rsid w:val="007632E6"/>
    <w:rsid w:val="007643B9"/>
    <w:rsid w:val="007645DA"/>
    <w:rsid w:val="007647D2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8130D"/>
    <w:rsid w:val="0078184C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EF"/>
    <w:rsid w:val="007B2129"/>
    <w:rsid w:val="007B2A07"/>
    <w:rsid w:val="007B2CEE"/>
    <w:rsid w:val="007B49E6"/>
    <w:rsid w:val="007C0218"/>
    <w:rsid w:val="007C3DCA"/>
    <w:rsid w:val="007C4B79"/>
    <w:rsid w:val="007C6350"/>
    <w:rsid w:val="007D2F6A"/>
    <w:rsid w:val="007D3ED7"/>
    <w:rsid w:val="007E091C"/>
    <w:rsid w:val="007E1879"/>
    <w:rsid w:val="007E1D9D"/>
    <w:rsid w:val="007E2271"/>
    <w:rsid w:val="007E4550"/>
    <w:rsid w:val="007E4D3F"/>
    <w:rsid w:val="007E6961"/>
    <w:rsid w:val="007E79A9"/>
    <w:rsid w:val="007F0809"/>
    <w:rsid w:val="007F4366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2055B"/>
    <w:rsid w:val="00821720"/>
    <w:rsid w:val="00822C26"/>
    <w:rsid w:val="00823E95"/>
    <w:rsid w:val="00824C3B"/>
    <w:rsid w:val="00825033"/>
    <w:rsid w:val="00825A0D"/>
    <w:rsid w:val="00827809"/>
    <w:rsid w:val="008317F4"/>
    <w:rsid w:val="00833980"/>
    <w:rsid w:val="00834B37"/>
    <w:rsid w:val="008368CD"/>
    <w:rsid w:val="008377F2"/>
    <w:rsid w:val="0084653C"/>
    <w:rsid w:val="008474C6"/>
    <w:rsid w:val="00852222"/>
    <w:rsid w:val="00856E48"/>
    <w:rsid w:val="00860A86"/>
    <w:rsid w:val="00862DEA"/>
    <w:rsid w:val="00864EED"/>
    <w:rsid w:val="00866AE7"/>
    <w:rsid w:val="00870D55"/>
    <w:rsid w:val="008728A6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A07C6"/>
    <w:rsid w:val="008A183F"/>
    <w:rsid w:val="008A3BE7"/>
    <w:rsid w:val="008A3E87"/>
    <w:rsid w:val="008A60D8"/>
    <w:rsid w:val="008A647F"/>
    <w:rsid w:val="008B329A"/>
    <w:rsid w:val="008B32AB"/>
    <w:rsid w:val="008B442D"/>
    <w:rsid w:val="008B51AD"/>
    <w:rsid w:val="008B5FFB"/>
    <w:rsid w:val="008B6EB6"/>
    <w:rsid w:val="008C0C23"/>
    <w:rsid w:val="008C1FA3"/>
    <w:rsid w:val="008C28FE"/>
    <w:rsid w:val="008C35D4"/>
    <w:rsid w:val="008C3C3A"/>
    <w:rsid w:val="008C5E10"/>
    <w:rsid w:val="008C6165"/>
    <w:rsid w:val="008C62EC"/>
    <w:rsid w:val="008D0487"/>
    <w:rsid w:val="008D3211"/>
    <w:rsid w:val="008D44DF"/>
    <w:rsid w:val="008D65D5"/>
    <w:rsid w:val="008D785F"/>
    <w:rsid w:val="008E0155"/>
    <w:rsid w:val="008E4BF7"/>
    <w:rsid w:val="008E4C33"/>
    <w:rsid w:val="008E757A"/>
    <w:rsid w:val="008F03DF"/>
    <w:rsid w:val="008F10D4"/>
    <w:rsid w:val="008F50D6"/>
    <w:rsid w:val="008F7462"/>
    <w:rsid w:val="009001C6"/>
    <w:rsid w:val="009002C8"/>
    <w:rsid w:val="00901502"/>
    <w:rsid w:val="00901EE7"/>
    <w:rsid w:val="009022BD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3578"/>
    <w:rsid w:val="009741E2"/>
    <w:rsid w:val="00975D6C"/>
    <w:rsid w:val="0097615A"/>
    <w:rsid w:val="009764F2"/>
    <w:rsid w:val="0098128E"/>
    <w:rsid w:val="00984C81"/>
    <w:rsid w:val="00985B8D"/>
    <w:rsid w:val="00990FA0"/>
    <w:rsid w:val="00993C2E"/>
    <w:rsid w:val="009940EB"/>
    <w:rsid w:val="009942B8"/>
    <w:rsid w:val="00994B05"/>
    <w:rsid w:val="0099644E"/>
    <w:rsid w:val="00996DDA"/>
    <w:rsid w:val="009974EF"/>
    <w:rsid w:val="009A4F2C"/>
    <w:rsid w:val="009A6787"/>
    <w:rsid w:val="009A6AF0"/>
    <w:rsid w:val="009A7A53"/>
    <w:rsid w:val="009B2AF6"/>
    <w:rsid w:val="009B56D2"/>
    <w:rsid w:val="009B5F04"/>
    <w:rsid w:val="009B6214"/>
    <w:rsid w:val="009B64C2"/>
    <w:rsid w:val="009B6BBF"/>
    <w:rsid w:val="009C196C"/>
    <w:rsid w:val="009C3500"/>
    <w:rsid w:val="009D00FF"/>
    <w:rsid w:val="009D09F7"/>
    <w:rsid w:val="009D668D"/>
    <w:rsid w:val="009D7127"/>
    <w:rsid w:val="009D7C44"/>
    <w:rsid w:val="009E1F61"/>
    <w:rsid w:val="009E36CF"/>
    <w:rsid w:val="009E566E"/>
    <w:rsid w:val="009F0095"/>
    <w:rsid w:val="009F2AF7"/>
    <w:rsid w:val="009F3177"/>
    <w:rsid w:val="009F3E42"/>
    <w:rsid w:val="00A01097"/>
    <w:rsid w:val="00A01651"/>
    <w:rsid w:val="00A03DAE"/>
    <w:rsid w:val="00A042CD"/>
    <w:rsid w:val="00A04A96"/>
    <w:rsid w:val="00A056AB"/>
    <w:rsid w:val="00A05D95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309FF"/>
    <w:rsid w:val="00A33931"/>
    <w:rsid w:val="00A34035"/>
    <w:rsid w:val="00A35DBE"/>
    <w:rsid w:val="00A36746"/>
    <w:rsid w:val="00A45424"/>
    <w:rsid w:val="00A472EF"/>
    <w:rsid w:val="00A519D3"/>
    <w:rsid w:val="00A521FE"/>
    <w:rsid w:val="00A527C0"/>
    <w:rsid w:val="00A55925"/>
    <w:rsid w:val="00A55D6C"/>
    <w:rsid w:val="00A574DD"/>
    <w:rsid w:val="00A60EAB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398C"/>
    <w:rsid w:val="00A8768F"/>
    <w:rsid w:val="00A9004B"/>
    <w:rsid w:val="00A917C9"/>
    <w:rsid w:val="00A93964"/>
    <w:rsid w:val="00A96597"/>
    <w:rsid w:val="00A96E4F"/>
    <w:rsid w:val="00A974BE"/>
    <w:rsid w:val="00AA3AC1"/>
    <w:rsid w:val="00AA48DE"/>
    <w:rsid w:val="00AA4936"/>
    <w:rsid w:val="00AA52D6"/>
    <w:rsid w:val="00AC01A8"/>
    <w:rsid w:val="00AC0280"/>
    <w:rsid w:val="00AC1067"/>
    <w:rsid w:val="00AC1739"/>
    <w:rsid w:val="00AC197D"/>
    <w:rsid w:val="00AC1CF5"/>
    <w:rsid w:val="00AC3958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EE3"/>
    <w:rsid w:val="00AD5035"/>
    <w:rsid w:val="00AD52D0"/>
    <w:rsid w:val="00AD7453"/>
    <w:rsid w:val="00AE64D8"/>
    <w:rsid w:val="00AE6626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573E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285E"/>
    <w:rsid w:val="00B33D9B"/>
    <w:rsid w:val="00B3454D"/>
    <w:rsid w:val="00B34D7F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12CF"/>
    <w:rsid w:val="00B5257A"/>
    <w:rsid w:val="00B52D10"/>
    <w:rsid w:val="00B53FA0"/>
    <w:rsid w:val="00B54467"/>
    <w:rsid w:val="00B606B0"/>
    <w:rsid w:val="00B61B76"/>
    <w:rsid w:val="00B61FFB"/>
    <w:rsid w:val="00B62E8C"/>
    <w:rsid w:val="00B64752"/>
    <w:rsid w:val="00B64877"/>
    <w:rsid w:val="00B672A6"/>
    <w:rsid w:val="00B72409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933"/>
    <w:rsid w:val="00B917B1"/>
    <w:rsid w:val="00B9192F"/>
    <w:rsid w:val="00B935B8"/>
    <w:rsid w:val="00B93F00"/>
    <w:rsid w:val="00B96341"/>
    <w:rsid w:val="00B964F9"/>
    <w:rsid w:val="00B97442"/>
    <w:rsid w:val="00BA0D12"/>
    <w:rsid w:val="00BA1E72"/>
    <w:rsid w:val="00BA3127"/>
    <w:rsid w:val="00BA4177"/>
    <w:rsid w:val="00BB1244"/>
    <w:rsid w:val="00BC4AC8"/>
    <w:rsid w:val="00BC5818"/>
    <w:rsid w:val="00BC6E5E"/>
    <w:rsid w:val="00BD2871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EA0"/>
    <w:rsid w:val="00BF4D31"/>
    <w:rsid w:val="00BF72C7"/>
    <w:rsid w:val="00C021CB"/>
    <w:rsid w:val="00C037C1"/>
    <w:rsid w:val="00C05909"/>
    <w:rsid w:val="00C05D3C"/>
    <w:rsid w:val="00C06A03"/>
    <w:rsid w:val="00C10CA9"/>
    <w:rsid w:val="00C12FA1"/>
    <w:rsid w:val="00C164B0"/>
    <w:rsid w:val="00C171B8"/>
    <w:rsid w:val="00C20F4F"/>
    <w:rsid w:val="00C22DC9"/>
    <w:rsid w:val="00C22F05"/>
    <w:rsid w:val="00C243F5"/>
    <w:rsid w:val="00C24DE4"/>
    <w:rsid w:val="00C25FCD"/>
    <w:rsid w:val="00C260D7"/>
    <w:rsid w:val="00C304A3"/>
    <w:rsid w:val="00C333C0"/>
    <w:rsid w:val="00C34A3C"/>
    <w:rsid w:val="00C41195"/>
    <w:rsid w:val="00C41B46"/>
    <w:rsid w:val="00C42672"/>
    <w:rsid w:val="00C43CB9"/>
    <w:rsid w:val="00C46BE5"/>
    <w:rsid w:val="00C47390"/>
    <w:rsid w:val="00C47A55"/>
    <w:rsid w:val="00C47C02"/>
    <w:rsid w:val="00C51CAA"/>
    <w:rsid w:val="00C51DC3"/>
    <w:rsid w:val="00C52897"/>
    <w:rsid w:val="00C52FE1"/>
    <w:rsid w:val="00C532EF"/>
    <w:rsid w:val="00C53AB9"/>
    <w:rsid w:val="00C55236"/>
    <w:rsid w:val="00C557F2"/>
    <w:rsid w:val="00C56A41"/>
    <w:rsid w:val="00C579D6"/>
    <w:rsid w:val="00C60089"/>
    <w:rsid w:val="00C6048A"/>
    <w:rsid w:val="00C61437"/>
    <w:rsid w:val="00C614E7"/>
    <w:rsid w:val="00C66F56"/>
    <w:rsid w:val="00C70799"/>
    <w:rsid w:val="00C72924"/>
    <w:rsid w:val="00C73D75"/>
    <w:rsid w:val="00C7707C"/>
    <w:rsid w:val="00C7777C"/>
    <w:rsid w:val="00C80A97"/>
    <w:rsid w:val="00C8191F"/>
    <w:rsid w:val="00C82230"/>
    <w:rsid w:val="00C90D60"/>
    <w:rsid w:val="00C91955"/>
    <w:rsid w:val="00C93EA2"/>
    <w:rsid w:val="00C958E4"/>
    <w:rsid w:val="00C96352"/>
    <w:rsid w:val="00C97B0E"/>
    <w:rsid w:val="00CA0793"/>
    <w:rsid w:val="00CA1D0C"/>
    <w:rsid w:val="00CA2A00"/>
    <w:rsid w:val="00CA6642"/>
    <w:rsid w:val="00CA6D32"/>
    <w:rsid w:val="00CA6DAC"/>
    <w:rsid w:val="00CB253B"/>
    <w:rsid w:val="00CB384E"/>
    <w:rsid w:val="00CB726C"/>
    <w:rsid w:val="00CB7395"/>
    <w:rsid w:val="00CC16E3"/>
    <w:rsid w:val="00CC1AB5"/>
    <w:rsid w:val="00CC2364"/>
    <w:rsid w:val="00CC466B"/>
    <w:rsid w:val="00CC57BC"/>
    <w:rsid w:val="00CC6E7C"/>
    <w:rsid w:val="00CC7A56"/>
    <w:rsid w:val="00CD2F3F"/>
    <w:rsid w:val="00CD3524"/>
    <w:rsid w:val="00CD764A"/>
    <w:rsid w:val="00CE685F"/>
    <w:rsid w:val="00CE6A2D"/>
    <w:rsid w:val="00CE72A2"/>
    <w:rsid w:val="00CF15BB"/>
    <w:rsid w:val="00CF262E"/>
    <w:rsid w:val="00CF321E"/>
    <w:rsid w:val="00CF3DA0"/>
    <w:rsid w:val="00CF5BD5"/>
    <w:rsid w:val="00CF7386"/>
    <w:rsid w:val="00CF7ABB"/>
    <w:rsid w:val="00D004DB"/>
    <w:rsid w:val="00D016C2"/>
    <w:rsid w:val="00D04D66"/>
    <w:rsid w:val="00D05D83"/>
    <w:rsid w:val="00D100F6"/>
    <w:rsid w:val="00D10922"/>
    <w:rsid w:val="00D1160A"/>
    <w:rsid w:val="00D11AC3"/>
    <w:rsid w:val="00D12857"/>
    <w:rsid w:val="00D13844"/>
    <w:rsid w:val="00D16C74"/>
    <w:rsid w:val="00D1779D"/>
    <w:rsid w:val="00D20C2E"/>
    <w:rsid w:val="00D20D45"/>
    <w:rsid w:val="00D21BD8"/>
    <w:rsid w:val="00D23190"/>
    <w:rsid w:val="00D27146"/>
    <w:rsid w:val="00D30051"/>
    <w:rsid w:val="00D30ECC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2733"/>
    <w:rsid w:val="00D73D07"/>
    <w:rsid w:val="00D7496B"/>
    <w:rsid w:val="00D74D6A"/>
    <w:rsid w:val="00D75FCC"/>
    <w:rsid w:val="00D77683"/>
    <w:rsid w:val="00D77C5A"/>
    <w:rsid w:val="00D8057E"/>
    <w:rsid w:val="00D81AD8"/>
    <w:rsid w:val="00D81DE5"/>
    <w:rsid w:val="00D82AA6"/>
    <w:rsid w:val="00D82E83"/>
    <w:rsid w:val="00D83361"/>
    <w:rsid w:val="00D91339"/>
    <w:rsid w:val="00DA41CB"/>
    <w:rsid w:val="00DA46CE"/>
    <w:rsid w:val="00DA5FA0"/>
    <w:rsid w:val="00DA68BE"/>
    <w:rsid w:val="00DA6F34"/>
    <w:rsid w:val="00DB19C1"/>
    <w:rsid w:val="00DB2ECE"/>
    <w:rsid w:val="00DB604B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38CF"/>
    <w:rsid w:val="00DE3EDB"/>
    <w:rsid w:val="00DE60D8"/>
    <w:rsid w:val="00DE77D7"/>
    <w:rsid w:val="00DE78F4"/>
    <w:rsid w:val="00DF0946"/>
    <w:rsid w:val="00DF139A"/>
    <w:rsid w:val="00DF1971"/>
    <w:rsid w:val="00DF2307"/>
    <w:rsid w:val="00DF2B45"/>
    <w:rsid w:val="00DF3B09"/>
    <w:rsid w:val="00DF5365"/>
    <w:rsid w:val="00DF7889"/>
    <w:rsid w:val="00E00345"/>
    <w:rsid w:val="00E0206D"/>
    <w:rsid w:val="00E02821"/>
    <w:rsid w:val="00E037FA"/>
    <w:rsid w:val="00E043BF"/>
    <w:rsid w:val="00E048A8"/>
    <w:rsid w:val="00E06D28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161C"/>
    <w:rsid w:val="00E526C1"/>
    <w:rsid w:val="00E5319C"/>
    <w:rsid w:val="00E537BD"/>
    <w:rsid w:val="00E53A15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698E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59F1"/>
    <w:rsid w:val="00E85DE6"/>
    <w:rsid w:val="00E872EF"/>
    <w:rsid w:val="00E900D5"/>
    <w:rsid w:val="00E9323C"/>
    <w:rsid w:val="00E96C8D"/>
    <w:rsid w:val="00EA1B47"/>
    <w:rsid w:val="00EA2230"/>
    <w:rsid w:val="00EA2773"/>
    <w:rsid w:val="00EA2F1E"/>
    <w:rsid w:val="00EA6D9A"/>
    <w:rsid w:val="00EA6F7E"/>
    <w:rsid w:val="00EB5082"/>
    <w:rsid w:val="00EC0F6E"/>
    <w:rsid w:val="00EC134F"/>
    <w:rsid w:val="00EC45F9"/>
    <w:rsid w:val="00EC531C"/>
    <w:rsid w:val="00EC69FB"/>
    <w:rsid w:val="00EC778D"/>
    <w:rsid w:val="00EC7CA0"/>
    <w:rsid w:val="00ED016B"/>
    <w:rsid w:val="00ED22AC"/>
    <w:rsid w:val="00ED49E2"/>
    <w:rsid w:val="00ED4A2E"/>
    <w:rsid w:val="00ED56D8"/>
    <w:rsid w:val="00EE1214"/>
    <w:rsid w:val="00EE22AF"/>
    <w:rsid w:val="00EE5D28"/>
    <w:rsid w:val="00EE5FD0"/>
    <w:rsid w:val="00EF039C"/>
    <w:rsid w:val="00EF28C5"/>
    <w:rsid w:val="00EF77C5"/>
    <w:rsid w:val="00EF7FDC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58"/>
    <w:rsid w:val="00F2160A"/>
    <w:rsid w:val="00F21C94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52E9"/>
    <w:rsid w:val="00F525CC"/>
    <w:rsid w:val="00F5273B"/>
    <w:rsid w:val="00F52D06"/>
    <w:rsid w:val="00F61F20"/>
    <w:rsid w:val="00F64227"/>
    <w:rsid w:val="00F64DB0"/>
    <w:rsid w:val="00F6634C"/>
    <w:rsid w:val="00F66E28"/>
    <w:rsid w:val="00F70BF8"/>
    <w:rsid w:val="00F72C3A"/>
    <w:rsid w:val="00F72F78"/>
    <w:rsid w:val="00F7483B"/>
    <w:rsid w:val="00F776A1"/>
    <w:rsid w:val="00F805BA"/>
    <w:rsid w:val="00F80F8A"/>
    <w:rsid w:val="00F830DD"/>
    <w:rsid w:val="00F83CF2"/>
    <w:rsid w:val="00F853BF"/>
    <w:rsid w:val="00F86287"/>
    <w:rsid w:val="00F86398"/>
    <w:rsid w:val="00F868ED"/>
    <w:rsid w:val="00F86B4E"/>
    <w:rsid w:val="00F876AD"/>
    <w:rsid w:val="00FA25CF"/>
    <w:rsid w:val="00FA2E95"/>
    <w:rsid w:val="00FA6520"/>
    <w:rsid w:val="00FB149C"/>
    <w:rsid w:val="00FB2117"/>
    <w:rsid w:val="00FB3D31"/>
    <w:rsid w:val="00FB55E4"/>
    <w:rsid w:val="00FB5A1F"/>
    <w:rsid w:val="00FB5D58"/>
    <w:rsid w:val="00FB645F"/>
    <w:rsid w:val="00FB69C0"/>
    <w:rsid w:val="00FB74F2"/>
    <w:rsid w:val="00FB76C5"/>
    <w:rsid w:val="00FC0791"/>
    <w:rsid w:val="00FC0BCD"/>
    <w:rsid w:val="00FC1357"/>
    <w:rsid w:val="00FC2ED1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E1189"/>
    <w:rsid w:val="00FE19E6"/>
    <w:rsid w:val="00FE2CEE"/>
    <w:rsid w:val="00FE2EFF"/>
    <w:rsid w:val="00FE33F1"/>
    <w:rsid w:val="00FE3C88"/>
    <w:rsid w:val="00FE5690"/>
    <w:rsid w:val="00FE5DBE"/>
    <w:rsid w:val="00FE6446"/>
    <w:rsid w:val="00FE6CF6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06A8"/>
    <w:pPr>
      <w:keepNext/>
      <w:spacing w:after="0"/>
      <w:ind w:left="2126"/>
      <w:outlineLvl w:val="2"/>
    </w:pPr>
    <w:rPr>
      <w:rFonts w:ascii="Garamond" w:eastAsia="Times New Roman" w:hAnsi="Garamond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5E06A8"/>
    <w:rPr>
      <w:rFonts w:ascii="Garamond" w:eastAsia="Times New Roman" w:hAnsi="Garamond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10699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422010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nsolas" w:eastAsia="Verdana" w:hAnsi="Consola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E8D"/>
    <w:pPr>
      <w:spacing w:after="120" w:line="360" w:lineRule="auto"/>
    </w:pPr>
    <w:rPr>
      <w:spacing w:val="20"/>
      <w:szCs w:val="16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474C6"/>
    <w:pPr>
      <w:keepNext/>
      <w:spacing w:before="240" w:after="60"/>
      <w:outlineLvl w:val="0"/>
    </w:pPr>
    <w:rPr>
      <w:rFonts w:eastAsia="Times New Roman"/>
      <w:b/>
      <w:bCs/>
      <w:kern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32E6"/>
    <w:pPr>
      <w:keepNext/>
      <w:keepLines/>
      <w:spacing w:after="0"/>
      <w:ind w:left="709"/>
      <w:outlineLvl w:val="1"/>
    </w:pPr>
    <w:rPr>
      <w:rFonts w:ascii="Garamond" w:eastAsia="Times New Roman" w:hAnsi="Garamond"/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E06A8"/>
    <w:pPr>
      <w:keepNext/>
      <w:spacing w:after="0"/>
      <w:ind w:left="2126"/>
      <w:outlineLvl w:val="2"/>
    </w:pPr>
    <w:rPr>
      <w:rFonts w:ascii="Garamond" w:eastAsia="Times New Roman" w:hAnsi="Garamond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FAD"/>
  </w:style>
  <w:style w:type="paragraph" w:styleId="Pidipagina">
    <w:name w:val="footer"/>
    <w:basedOn w:val="Normale"/>
    <w:link w:val="PidipaginaCarattere"/>
    <w:uiPriority w:val="99"/>
    <w:unhideWhenUsed/>
    <w:rsid w:val="000F0F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FAD"/>
  </w:style>
  <w:style w:type="table" w:styleId="Grigliatabella">
    <w:name w:val="Table Grid"/>
    <w:basedOn w:val="Tabellanormale"/>
    <w:uiPriority w:val="59"/>
    <w:rsid w:val="000F0F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0FAD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stofumettoCarattere">
    <w:name w:val="Testo fumetto Carattere"/>
    <w:link w:val="Testofumetto"/>
    <w:uiPriority w:val="99"/>
    <w:semiHidden/>
    <w:rsid w:val="000F0FAD"/>
    <w:rPr>
      <w:rFonts w:ascii="Tahoma" w:hAnsi="Tahoma" w:cs="Tahoma"/>
      <w:sz w:val="16"/>
    </w:rPr>
  </w:style>
  <w:style w:type="character" w:customStyle="1" w:styleId="Titolo2Carattere">
    <w:name w:val="Titolo 2 Carattere"/>
    <w:link w:val="Titolo2"/>
    <w:uiPriority w:val="9"/>
    <w:rsid w:val="007632E6"/>
    <w:rPr>
      <w:rFonts w:ascii="Garamond" w:eastAsia="Times New Roman" w:hAnsi="Garamond"/>
      <w:b/>
      <w:bCs/>
      <w:spacing w:val="20"/>
      <w:szCs w:val="26"/>
      <w:lang w:eastAsia="en-US"/>
    </w:rPr>
  </w:style>
  <w:style w:type="character" w:customStyle="1" w:styleId="Titolo1Carattere">
    <w:name w:val="Titolo 1 Carattere"/>
    <w:link w:val="Titolo1"/>
    <w:uiPriority w:val="9"/>
    <w:rsid w:val="008474C6"/>
    <w:rPr>
      <w:rFonts w:eastAsia="Times New Roman"/>
      <w:b/>
      <w:bCs/>
      <w:spacing w:val="20"/>
      <w:kern w:val="32"/>
      <w:szCs w:val="32"/>
      <w:lang w:eastAsia="en-US"/>
    </w:rPr>
  </w:style>
  <w:style w:type="table" w:styleId="Elencomedio2-Colore3">
    <w:name w:val="Medium List 2 Accent 3"/>
    <w:basedOn w:val="Tabellanormale"/>
    <w:uiPriority w:val="66"/>
    <w:rsid w:val="00C6048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chiaro-Colore3">
    <w:name w:val="Light Shading Accent 3"/>
    <w:basedOn w:val="Tabellanormale"/>
    <w:uiPriority w:val="60"/>
    <w:rsid w:val="00C6048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Titolo3Carattere">
    <w:name w:val="Titolo 3 Carattere"/>
    <w:link w:val="Titolo3"/>
    <w:uiPriority w:val="9"/>
    <w:rsid w:val="005E06A8"/>
    <w:rPr>
      <w:rFonts w:ascii="Garamond" w:eastAsia="Times New Roman" w:hAnsi="Garamond"/>
      <w:b/>
      <w:bCs/>
      <w:spacing w:val="20"/>
      <w:szCs w:val="26"/>
      <w:lang w:eastAsia="en-US"/>
    </w:rPr>
  </w:style>
  <w:style w:type="paragraph" w:styleId="Corpodeltesto3">
    <w:name w:val="Body Text 3"/>
    <w:basedOn w:val="Normale"/>
    <w:link w:val="Corpodeltesto3Carattere"/>
    <w:uiPriority w:val="99"/>
    <w:rsid w:val="00EF7FDC"/>
    <w:pPr>
      <w:spacing w:line="240" w:lineRule="auto"/>
      <w:jc w:val="both"/>
    </w:pPr>
    <w:rPr>
      <w:rFonts w:ascii="Arial" w:eastAsia="Times New Roman" w:hAnsi="Arial" w:cs="Arial"/>
      <w:spacing w:val="0"/>
      <w:szCs w:val="20"/>
      <w:lang w:eastAsia="it-IT"/>
    </w:rPr>
  </w:style>
  <w:style w:type="character" w:customStyle="1" w:styleId="Corpodeltesto3Carattere">
    <w:name w:val="Corpo del testo 3 Carattere"/>
    <w:link w:val="Corpodeltesto3"/>
    <w:uiPriority w:val="99"/>
    <w:rsid w:val="00EF7FDC"/>
    <w:rPr>
      <w:rFonts w:ascii="Arial" w:eastAsia="Times New Roman" w:hAnsi="Arial" w:cs="Arial"/>
    </w:rPr>
  </w:style>
  <w:style w:type="paragraph" w:styleId="Paragrafoelenco">
    <w:name w:val="List Paragraph"/>
    <w:basedOn w:val="Normale"/>
    <w:uiPriority w:val="99"/>
    <w:qFormat/>
    <w:rsid w:val="00EF7FDC"/>
    <w:pPr>
      <w:spacing w:after="0" w:line="240" w:lineRule="auto"/>
      <w:ind w:left="720"/>
    </w:pPr>
    <w:rPr>
      <w:rFonts w:ascii="Comic Sans MS" w:eastAsia="Times New Roman" w:hAnsi="Comic Sans MS" w:cs="Comic Sans MS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EF7FDC"/>
    <w:pPr>
      <w:spacing w:line="240" w:lineRule="auto"/>
      <w:ind w:left="283"/>
    </w:pPr>
    <w:rPr>
      <w:rFonts w:ascii="Comic Sans MS" w:eastAsia="Times New Roman" w:hAnsi="Comic Sans MS" w:cs="Comic Sans MS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uiPriority w:val="99"/>
    <w:rsid w:val="00EF7FDC"/>
    <w:rPr>
      <w:rFonts w:ascii="Comic Sans MS" w:eastAsia="Times New Roman" w:hAnsi="Comic Sans MS" w:cs="Comic Sans MS"/>
      <w:spacing w:val="20"/>
      <w:sz w:val="24"/>
      <w:szCs w:val="24"/>
    </w:rPr>
  </w:style>
  <w:style w:type="paragraph" w:customStyle="1" w:styleId="NormaleHH">
    <w:name w:val="NormaleH[H"/>
    <w:rsid w:val="00EF7FDC"/>
    <w:pPr>
      <w:autoSpaceDE w:val="0"/>
      <w:autoSpaceDN w:val="0"/>
    </w:pPr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EF7FDC"/>
    <w:pPr>
      <w:spacing w:after="0" w:line="240" w:lineRule="auto"/>
      <w:ind w:right="-82"/>
      <w:jc w:val="both"/>
    </w:pPr>
    <w:rPr>
      <w:rFonts w:ascii="Century Gothic" w:eastAsia="Times New Roman" w:hAnsi="Century Gothic" w:cs="Century Gothic"/>
      <w:spacing w:val="0"/>
      <w:szCs w:val="20"/>
      <w:lang w:eastAsia="it-IT"/>
    </w:rPr>
  </w:style>
  <w:style w:type="character" w:customStyle="1" w:styleId="Corpodeltesto2Carattere">
    <w:name w:val="Corpo del testo 2 Carattere"/>
    <w:link w:val="Corpodeltesto2"/>
    <w:uiPriority w:val="99"/>
    <w:rsid w:val="00EF7FDC"/>
    <w:rPr>
      <w:rFonts w:ascii="Century Gothic" w:eastAsia="Times New Roman" w:hAnsi="Century Gothic" w:cs="Century Gothic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F7FDC"/>
    <w:pPr>
      <w:keepLines/>
      <w:spacing w:before="480" w:after="0" w:line="276" w:lineRule="auto"/>
      <w:outlineLvl w:val="9"/>
    </w:pPr>
    <w:rPr>
      <w:rFonts w:ascii="Cambria" w:hAnsi="Cambria"/>
      <w:color w:val="365F91"/>
      <w:spacing w:val="0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7632E6"/>
    <w:pPr>
      <w:tabs>
        <w:tab w:val="right" w:leader="dot" w:pos="9628"/>
      </w:tabs>
    </w:pPr>
    <w:rPr>
      <w:rFonts w:ascii="Garamond" w:hAnsi="Garamond"/>
    </w:rPr>
  </w:style>
  <w:style w:type="paragraph" w:styleId="Sommario2">
    <w:name w:val="toc 2"/>
    <w:basedOn w:val="Normale"/>
    <w:next w:val="Normale"/>
    <w:autoRedefine/>
    <w:uiPriority w:val="39"/>
    <w:unhideWhenUsed/>
    <w:rsid w:val="007632E6"/>
    <w:pPr>
      <w:ind w:left="200"/>
    </w:pPr>
    <w:rPr>
      <w:rFonts w:ascii="Garamond" w:hAnsi="Garamond"/>
    </w:rPr>
  </w:style>
  <w:style w:type="paragraph" w:styleId="Sommario3">
    <w:name w:val="toc 3"/>
    <w:basedOn w:val="Normale"/>
    <w:next w:val="Normale"/>
    <w:autoRedefine/>
    <w:uiPriority w:val="39"/>
    <w:unhideWhenUsed/>
    <w:rsid w:val="007632E6"/>
    <w:pPr>
      <w:ind w:left="400"/>
    </w:pPr>
    <w:rPr>
      <w:rFonts w:ascii="Garamond" w:hAnsi="Garamond"/>
    </w:rPr>
  </w:style>
  <w:style w:type="character" w:styleId="Collegamentoipertestuale">
    <w:name w:val="Hyperlink"/>
    <w:uiPriority w:val="99"/>
    <w:unhideWhenUsed/>
    <w:rsid w:val="00EF7FDC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6C04C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C1739"/>
  </w:style>
  <w:style w:type="character" w:customStyle="1" w:styleId="CorpotestoCarattere">
    <w:name w:val="Corpo testo Carattere"/>
    <w:link w:val="Corpotesto"/>
    <w:uiPriority w:val="99"/>
    <w:semiHidden/>
    <w:rsid w:val="00AC1739"/>
    <w:rPr>
      <w:spacing w:val="20"/>
      <w:szCs w:val="16"/>
      <w:lang w:eastAsia="en-US"/>
    </w:rPr>
  </w:style>
  <w:style w:type="paragraph" w:customStyle="1" w:styleId="Stile1">
    <w:name w:val="Stile1"/>
    <w:basedOn w:val="Normale"/>
    <w:rsid w:val="00AC1739"/>
    <w:pPr>
      <w:spacing w:after="0" w:line="240" w:lineRule="auto"/>
      <w:ind w:firstLine="284"/>
    </w:pPr>
    <w:rPr>
      <w:rFonts w:ascii="Times New Roman" w:eastAsia="Times New Roman" w:hAnsi="Times New Roman"/>
      <w:spacing w:val="0"/>
      <w:szCs w:val="20"/>
      <w:lang w:eastAsia="it-IT" w:bidi="he-IL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5B43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D5B43"/>
    <w:rPr>
      <w:spacing w:val="20"/>
      <w:szCs w:val="16"/>
      <w:lang w:eastAsia="en-US"/>
    </w:rPr>
  </w:style>
  <w:style w:type="paragraph" w:styleId="Titolo">
    <w:name w:val="Title"/>
    <w:basedOn w:val="Normale"/>
    <w:link w:val="TitoloCarattere"/>
    <w:qFormat/>
    <w:rsid w:val="008E4BF7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pacing w:val="0"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8E4B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qFormat/>
    <w:rsid w:val="008E4BF7"/>
    <w:pPr>
      <w:spacing w:after="60" w:line="240" w:lineRule="auto"/>
      <w:jc w:val="center"/>
      <w:outlineLvl w:val="1"/>
    </w:pPr>
    <w:rPr>
      <w:rFonts w:ascii="Arial" w:eastAsia="Times New Roman" w:hAnsi="Arial" w:cs="Arial"/>
      <w:spacing w:val="0"/>
      <w:sz w:val="24"/>
      <w:szCs w:val="24"/>
      <w:lang w:eastAsia="it-IT"/>
    </w:rPr>
  </w:style>
  <w:style w:type="character" w:customStyle="1" w:styleId="SottotitoloCarattere">
    <w:name w:val="Sottotitolo Carattere"/>
    <w:link w:val="Sottotitolo"/>
    <w:rsid w:val="008E4BF7"/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8A07C6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632E6"/>
    <w:rPr>
      <w:rFonts w:ascii="Tahoma" w:hAnsi="Tahoma" w:cs="Tahoma"/>
      <w:sz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7632E6"/>
    <w:rPr>
      <w:rFonts w:ascii="Tahoma" w:hAnsi="Tahoma" w:cs="Tahoma"/>
      <w:spacing w:val="20"/>
      <w:sz w:val="16"/>
      <w:szCs w:val="16"/>
      <w:lang w:eastAsia="en-US"/>
    </w:rPr>
  </w:style>
  <w:style w:type="table" w:customStyle="1" w:styleId="Sfondochiaro-Colore12">
    <w:name w:val="Sfondo chiaro - Colore 12"/>
    <w:basedOn w:val="Tabellanormale"/>
    <w:uiPriority w:val="60"/>
    <w:rsid w:val="0010699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1">
    <w:name w:val="Light Shading Accent 1"/>
    <w:basedOn w:val="Tabellanormale"/>
    <w:uiPriority w:val="60"/>
    <w:rsid w:val="00422010"/>
    <w:rPr>
      <w:rFonts w:ascii="Courier New" w:eastAsia="Calibri" w:hAnsi="Courier New"/>
      <w:color w:val="365F91"/>
      <w:spacing w:val="20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88B4D-F91D-4C07-BA81-5E99A7B34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A3451-79FB-4031-84B8-2119DA4C0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AC75C47-ABE8-42FA-932C-0ACF450C0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0D04F8-EDE2-4DD5-BC40-D4C2770FE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6822</CharactersWithSpaces>
  <SharedDoc>false</SharedDoc>
  <HLinks>
    <vt:vector size="72" baseType="variant">
      <vt:variant>
        <vt:i4>1507389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_Toc368634544</vt:lpwstr>
      </vt:variant>
      <vt:variant>
        <vt:i4>1507389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_Toc368634543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_Toc368634542</vt:lpwstr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_Toc368634541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_Toc368634540</vt:lpwstr>
      </vt:variant>
      <vt:variant>
        <vt:i4>1048637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_Toc368634539</vt:lpwstr>
      </vt:variant>
      <vt:variant>
        <vt:i4>1048637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_Toc368634538</vt:lpwstr>
      </vt:variant>
      <vt:variant>
        <vt:i4>1048637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_Toc368634537</vt:lpwstr>
      </vt:variant>
      <vt:variant>
        <vt:i4>1048637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_Toc368634536</vt:lpwstr>
      </vt:variant>
      <vt:variant>
        <vt:i4>1048637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_Toc368634535</vt:lpwstr>
      </vt:variant>
      <vt:variant>
        <vt:i4>1048637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_Toc368634534</vt:lpwstr>
      </vt:variant>
      <vt:variant>
        <vt:i4>1048637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_Toc368634533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sergio lorenti</cp:lastModifiedBy>
  <cp:revision>2</cp:revision>
  <cp:lastPrinted>2010-07-11T19:59:00Z</cp:lastPrinted>
  <dcterms:created xsi:type="dcterms:W3CDTF">2018-01-26T04:40:00Z</dcterms:created>
  <dcterms:modified xsi:type="dcterms:W3CDTF">2018-01-26T04:40:00Z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